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59" w:rsidRPr="008D7D91" w:rsidRDefault="004D275B" w:rsidP="004D275B">
      <w:pPr>
        <w:spacing w:after="0" w:line="240" w:lineRule="auto"/>
        <w:ind w:firstLine="851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ПРОЕКТ</w:t>
      </w:r>
    </w:p>
    <w:p w:rsidR="006E0C59" w:rsidRPr="008D7D91" w:rsidRDefault="006E0C59" w:rsidP="008E26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F65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Ильино </w:t>
      </w:r>
      <w:proofErr w:type="gramStart"/>
      <w:r w:rsidR="00F65E5B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="00F65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олянский сельсовет муниципального района Благовещенский район </w:t>
      </w:r>
    </w:p>
    <w:p w:rsidR="006E0C59" w:rsidRPr="008D7D91" w:rsidRDefault="00F65E5B" w:rsidP="00F65E5B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E0C59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6E0C59" w:rsidRPr="008D7D91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8D7D91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6E0C59" w:rsidRPr="008D7D91" w:rsidRDefault="006E0C59" w:rsidP="008E26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</w:t>
      </w:r>
      <w:r w:rsidR="00127848" w:rsidRPr="008D7D91">
        <w:rPr>
          <w:color w:val="000000" w:themeColor="text1"/>
        </w:rPr>
        <w:t>осуществление земляных</w:t>
      </w:r>
      <w:r w:rsidR="00EA4D21" w:rsidRPr="008D7D91">
        <w:rPr>
          <w:color w:val="000000" w:themeColor="text1"/>
        </w:rPr>
        <w:t xml:space="preserve"> работ» </w:t>
      </w:r>
      <w:r w:rsidRPr="008D7D91">
        <w:rPr>
          <w:bCs/>
          <w:color w:val="000000" w:themeColor="text1"/>
        </w:rPr>
        <w:t xml:space="preserve">на территории </w:t>
      </w:r>
      <w:r w:rsidR="00043119">
        <w:rPr>
          <w:bCs/>
          <w:color w:val="000000" w:themeColor="text1"/>
        </w:rPr>
        <w:t xml:space="preserve">сельского поселения Ильино </w:t>
      </w:r>
      <w:proofErr w:type="gramStart"/>
      <w:r w:rsidR="00043119">
        <w:rPr>
          <w:bCs/>
          <w:color w:val="000000" w:themeColor="text1"/>
        </w:rPr>
        <w:t>–П</w:t>
      </w:r>
      <w:proofErr w:type="gramEnd"/>
      <w:r w:rsidR="00043119">
        <w:rPr>
          <w:bCs/>
          <w:color w:val="000000" w:themeColor="text1"/>
        </w:rPr>
        <w:t>олянский сельсовет муниципального района Благовещенский район Республики Башкортостан</w:t>
      </w:r>
      <w:r w:rsidRPr="008D7D91">
        <w:rPr>
          <w:color w:val="000000" w:themeColor="text1"/>
        </w:rPr>
        <w:t>.</w:t>
      </w:r>
    </w:p>
    <w:p w:rsidR="006E0C59" w:rsidRPr="008D7D91" w:rsidRDefault="006E0C59" w:rsidP="008E266D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043119" w:rsidRDefault="00EA4D21" w:rsidP="0004311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043119">
        <w:rPr>
          <w:rFonts w:ascii="Times New Roman" w:hAnsi="Times New Roman"/>
          <w:color w:val="000000" w:themeColor="text1"/>
        </w:rPr>
        <w:t>4.</w:t>
      </w:r>
      <w:r w:rsidRPr="008D7D91">
        <w:rPr>
          <w:color w:val="000000" w:themeColor="text1"/>
        </w:rPr>
        <w:t xml:space="preserve"> </w:t>
      </w:r>
      <w:r w:rsidR="00043119" w:rsidRPr="003011F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43119">
        <w:rPr>
          <w:rFonts w:ascii="Times New Roman" w:hAnsi="Times New Roman"/>
          <w:sz w:val="28"/>
          <w:szCs w:val="28"/>
        </w:rPr>
        <w:t>Управляющую делами</w:t>
      </w:r>
      <w:r w:rsidR="00043119" w:rsidRPr="003011F8">
        <w:rPr>
          <w:rFonts w:ascii="Times New Roman" w:hAnsi="Times New Roman"/>
          <w:sz w:val="28"/>
          <w:szCs w:val="28"/>
        </w:rPr>
        <w:t xml:space="preserve"> Администрации </w:t>
      </w:r>
      <w:r w:rsidR="00043119" w:rsidRPr="00407334">
        <w:rPr>
          <w:rFonts w:ascii="Times New Roman" w:hAnsi="Times New Roman"/>
          <w:sz w:val="28"/>
          <w:szCs w:val="28"/>
        </w:rPr>
        <w:t xml:space="preserve">сельского поселения Ильино </w:t>
      </w:r>
      <w:proofErr w:type="gramStart"/>
      <w:r w:rsidR="00043119" w:rsidRPr="00407334">
        <w:rPr>
          <w:rFonts w:ascii="Times New Roman" w:hAnsi="Times New Roman"/>
          <w:sz w:val="28"/>
          <w:szCs w:val="28"/>
        </w:rPr>
        <w:t>–П</w:t>
      </w:r>
      <w:proofErr w:type="gramEnd"/>
      <w:r w:rsidR="00043119" w:rsidRPr="00407334">
        <w:rPr>
          <w:rFonts w:ascii="Times New Roman" w:hAnsi="Times New Roman"/>
          <w:sz w:val="28"/>
          <w:szCs w:val="28"/>
        </w:rPr>
        <w:t>олянский сельсовет</w:t>
      </w:r>
      <w:r w:rsidR="00043119">
        <w:t xml:space="preserve"> </w:t>
      </w:r>
      <w:r w:rsidR="00043119" w:rsidRPr="003011F8">
        <w:rPr>
          <w:rFonts w:ascii="Times New Roman" w:hAnsi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043119">
        <w:rPr>
          <w:rFonts w:ascii="Times New Roman" w:hAnsi="Times New Roman"/>
          <w:sz w:val="28"/>
          <w:szCs w:val="28"/>
        </w:rPr>
        <w:t>Савичеву Е.Ф.</w:t>
      </w:r>
    </w:p>
    <w:p w:rsidR="00043119" w:rsidRDefault="00043119" w:rsidP="0004311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C59" w:rsidRDefault="006E0C59" w:rsidP="0004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43119" w:rsidRDefault="00043119" w:rsidP="0004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43119" w:rsidRPr="008D7D91" w:rsidRDefault="00043119" w:rsidP="0004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E0C59" w:rsidRPr="007C38E6" w:rsidRDefault="0004311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Глава сельского поселения:                                          В.А. </w:t>
      </w:r>
      <w:proofErr w:type="spellStart"/>
      <w:r>
        <w:rPr>
          <w:color w:val="000000" w:themeColor="text1"/>
        </w:rPr>
        <w:t>Демец</w:t>
      </w:r>
      <w:proofErr w:type="spellEnd"/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043119" w:rsidRDefault="0004311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043119" w:rsidRDefault="0004311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043119" w:rsidRDefault="0004311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043119" w:rsidRPr="008D7D91" w:rsidRDefault="0004311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tbl>
      <w:tblPr>
        <w:tblW w:w="4536" w:type="dxa"/>
        <w:tblInd w:w="5070" w:type="dxa"/>
        <w:tblLook w:val="04A0"/>
      </w:tblPr>
      <w:tblGrid>
        <w:gridCol w:w="4536"/>
      </w:tblGrid>
      <w:tr w:rsidR="00043119" w:rsidRPr="00213C0B" w:rsidTr="004D275B">
        <w:trPr>
          <w:trHeight w:val="2258"/>
        </w:trPr>
        <w:tc>
          <w:tcPr>
            <w:tcW w:w="4536" w:type="dxa"/>
          </w:tcPr>
          <w:p w:rsidR="00043119" w:rsidRDefault="00043119" w:rsidP="00043119">
            <w:pPr>
              <w:tabs>
                <w:tab w:val="left" w:pos="7425"/>
              </w:tabs>
              <w:spacing w:line="240" w:lineRule="auto"/>
              <w:ind w:right="-108"/>
              <w:rPr>
                <w:rFonts w:eastAsia="Calibri"/>
              </w:rPr>
            </w:pPr>
          </w:p>
          <w:p w:rsidR="00043119" w:rsidRPr="00213C0B" w:rsidRDefault="00043119" w:rsidP="00043119">
            <w:pPr>
              <w:tabs>
                <w:tab w:val="left" w:pos="7425"/>
              </w:tabs>
              <w:spacing w:line="240" w:lineRule="auto"/>
              <w:ind w:right="-108"/>
              <w:rPr>
                <w:rFonts w:eastAsia="Calibri"/>
              </w:rPr>
            </w:pPr>
            <w:r w:rsidRPr="00213C0B">
              <w:rPr>
                <w:rFonts w:eastAsia="Calibri"/>
              </w:rPr>
              <w:t>Утвержден</w:t>
            </w:r>
          </w:p>
          <w:p w:rsidR="00043119" w:rsidRPr="00043119" w:rsidRDefault="00043119" w:rsidP="0004311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eastAsia="Calibri"/>
              </w:rPr>
            </w:pPr>
            <w:r w:rsidRPr="00213C0B">
              <w:rPr>
                <w:rFonts w:eastAsia="Calibri"/>
              </w:rPr>
              <w:t>постановлением Администрации</w:t>
            </w:r>
            <w:r>
              <w:rPr>
                <w:rFonts w:eastAsia="Calibri"/>
              </w:rPr>
              <w:t xml:space="preserve"> </w:t>
            </w:r>
            <w:r w:rsidRPr="00213C0B">
              <w:rPr>
                <w:rFonts w:eastAsia="Calibri"/>
              </w:rPr>
              <w:t xml:space="preserve">сельского поселения </w:t>
            </w:r>
            <w:proofErr w:type="gramStart"/>
            <w:r w:rsidRPr="00213C0B">
              <w:rPr>
                <w:rFonts w:eastAsia="Calibri"/>
              </w:rPr>
              <w:t>Ильино</w:t>
            </w:r>
            <w:proofErr w:type="gramEnd"/>
            <w:r w:rsidRPr="00213C0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213C0B">
              <w:rPr>
                <w:rFonts w:eastAsia="Calibri"/>
              </w:rPr>
              <w:t xml:space="preserve">Полянский сельсовет Муниципального района Благовещенский район Республики Башкортостан </w:t>
            </w:r>
            <w:r>
              <w:rPr>
                <w:rFonts w:eastAsia="Calibri"/>
              </w:rPr>
              <w:t xml:space="preserve"> </w:t>
            </w:r>
            <w:r w:rsidRPr="00213C0B">
              <w:rPr>
                <w:rFonts w:eastAsia="Calibri"/>
                <w:b/>
              </w:rPr>
              <w:t xml:space="preserve">от  </w:t>
            </w:r>
            <w:r>
              <w:rPr>
                <w:rFonts w:eastAsia="Calibri"/>
                <w:b/>
              </w:rPr>
              <w:t>18 июня</w:t>
            </w:r>
            <w:r w:rsidRPr="00213C0B">
              <w:rPr>
                <w:rFonts w:eastAsia="Calibri"/>
                <w:b/>
              </w:rPr>
              <w:t xml:space="preserve"> 2021 года № </w:t>
            </w:r>
            <w:r>
              <w:rPr>
                <w:rFonts w:eastAsia="Calibri"/>
                <w:b/>
              </w:rPr>
              <w:t>22</w:t>
            </w:r>
          </w:p>
        </w:tc>
      </w:tr>
    </w:tbl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043119" w:rsidRPr="00043119" w:rsidRDefault="0087605E" w:rsidP="0004311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D21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2C56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EA4D21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</w:t>
      </w:r>
      <w:r w:rsidR="00E82040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EA4D21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040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работ» </w:t>
      </w:r>
      <w:r w:rsidR="00043119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территории сельского поселения Ильино </w:t>
      </w:r>
      <w:proofErr w:type="gramStart"/>
      <w:r w:rsidR="00043119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="00043119" w:rsidRPr="00043119">
        <w:rPr>
          <w:rFonts w:ascii="Times New Roman" w:hAnsi="Times New Roman" w:cs="Times New Roman"/>
          <w:color w:val="000000" w:themeColor="text1"/>
          <w:sz w:val="28"/>
          <w:szCs w:val="28"/>
        </w:rPr>
        <w:t>олянский сельсовет муниципального района Благовещенский район  Республики Башкортостан</w:t>
      </w:r>
    </w:p>
    <w:p w:rsidR="00043119" w:rsidRPr="008D7D91" w:rsidRDefault="00043119" w:rsidP="00043119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986" w:rsidRPr="008D7D91" w:rsidRDefault="00073986" w:rsidP="0004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0431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="00043119" w:rsidRPr="008D7D91">
        <w:rPr>
          <w:bCs/>
          <w:color w:val="000000" w:themeColor="text1"/>
        </w:rPr>
        <w:t xml:space="preserve">на территории </w:t>
      </w:r>
      <w:r w:rsidR="00043119">
        <w:rPr>
          <w:bCs/>
          <w:color w:val="000000" w:themeColor="text1"/>
        </w:rPr>
        <w:t xml:space="preserve">сельского поселения Ильино </w:t>
      </w:r>
      <w:proofErr w:type="gramStart"/>
      <w:r w:rsidR="00043119">
        <w:rPr>
          <w:bCs/>
          <w:color w:val="000000" w:themeColor="text1"/>
        </w:rPr>
        <w:t>–П</w:t>
      </w:r>
      <w:proofErr w:type="gramEnd"/>
      <w:r w:rsidR="00043119">
        <w:rPr>
          <w:bCs/>
          <w:color w:val="000000" w:themeColor="text1"/>
        </w:rPr>
        <w:t>олянский сельсовет муниципального района Благовещенский район Республики Башкортостан</w:t>
      </w:r>
      <w:r w:rsidR="00043119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8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 xml:space="preserve">работ: </w:t>
      </w:r>
      <w:r w:rsidR="00DF5AB9" w:rsidRPr="008D7D91">
        <w:rPr>
          <w:color w:val="000000" w:themeColor="text1"/>
        </w:rPr>
        <w:lastRenderedPageBreak/>
        <w:t>_</w:t>
      </w:r>
      <w:r w:rsidR="00B75E5E" w:rsidRPr="008D7D91">
        <w:rPr>
          <w:color w:val="000000" w:themeColor="text1"/>
        </w:rPr>
        <w:t>________________________________</w:t>
      </w:r>
      <w:r w:rsidR="00B75E5E" w:rsidRPr="008D7D91">
        <w:rPr>
          <w:rStyle w:val="ae"/>
          <w:color w:val="000000" w:themeColor="text1"/>
        </w:rPr>
        <w:footnoteReference w:id="1"/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043119">
        <w:rPr>
          <w:bCs/>
          <w:color w:val="000000" w:themeColor="text1"/>
        </w:rPr>
        <w:t xml:space="preserve">сельского поселения Ильино </w:t>
      </w:r>
      <w:proofErr w:type="gramStart"/>
      <w:r w:rsidR="00043119">
        <w:rPr>
          <w:bCs/>
          <w:color w:val="000000" w:themeColor="text1"/>
        </w:rPr>
        <w:t>–П</w:t>
      </w:r>
      <w:proofErr w:type="gramEnd"/>
      <w:r w:rsidR="00043119">
        <w:rPr>
          <w:bCs/>
          <w:color w:val="000000" w:themeColor="text1"/>
        </w:rPr>
        <w:t>олянский сельсовет муниципального района Благовещенский район Республики Башкортостан</w:t>
      </w:r>
      <w:r w:rsidR="00043119">
        <w:rPr>
          <w:color w:val="000000" w:themeColor="text1"/>
        </w:rPr>
        <w:t xml:space="preserve"> </w:t>
      </w:r>
      <w:r w:rsidRPr="008D7D91">
        <w:rPr>
          <w:rFonts w:eastAsia="Calibri"/>
          <w:color w:val="000000" w:themeColor="text1"/>
        </w:rPr>
        <w:t xml:space="preserve"> (далее – Администрация, </w:t>
      </w:r>
      <w:r w:rsidRPr="008D7D91">
        <w:rPr>
          <w:color w:val="000000" w:themeColor="text1"/>
        </w:rPr>
        <w:t>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r w:rsidR="00043119" w:rsidRPr="00043119">
        <w:rPr>
          <w:color w:val="000000" w:themeColor="text1"/>
          <w:lang w:val="en-US"/>
        </w:rPr>
        <w:t>http</w:t>
      </w:r>
      <w:r w:rsidR="00043119" w:rsidRPr="004F7719">
        <w:rPr>
          <w:color w:val="000000" w:themeColor="text1"/>
        </w:rPr>
        <w:t>://</w:t>
      </w:r>
      <w:proofErr w:type="spellStart"/>
      <w:r w:rsidR="00043119" w:rsidRPr="00043119">
        <w:rPr>
          <w:color w:val="000000" w:themeColor="text1"/>
          <w:lang w:val="en-US"/>
        </w:rPr>
        <w:t>ipolyana</w:t>
      </w:r>
      <w:proofErr w:type="spellEnd"/>
      <w:r w:rsidR="00043119" w:rsidRPr="004F7719">
        <w:rPr>
          <w:color w:val="000000" w:themeColor="text1"/>
        </w:rPr>
        <w:t>-</w:t>
      </w:r>
      <w:proofErr w:type="spellStart"/>
      <w:r w:rsidR="00043119" w:rsidRPr="00043119">
        <w:rPr>
          <w:color w:val="000000" w:themeColor="text1"/>
          <w:lang w:val="en-US"/>
        </w:rPr>
        <w:t>blagrb</w:t>
      </w:r>
      <w:proofErr w:type="spellEnd"/>
      <w:r w:rsidR="00043119" w:rsidRPr="004F7719">
        <w:rPr>
          <w:color w:val="000000" w:themeColor="text1"/>
        </w:rPr>
        <w:t>.</w:t>
      </w:r>
      <w:proofErr w:type="spellStart"/>
      <w:r w:rsidR="00043119" w:rsidRPr="00043119">
        <w:rPr>
          <w:color w:val="000000" w:themeColor="text1"/>
          <w:lang w:val="en-US"/>
        </w:rPr>
        <w:t>ru</w:t>
      </w:r>
      <w:proofErr w:type="spellEnd"/>
      <w:r w:rsidR="00043119" w:rsidRPr="004F7719">
        <w:rPr>
          <w:color w:val="000000" w:themeColor="text1"/>
        </w:rPr>
        <w:t xml:space="preserve">/ </w:t>
      </w:r>
      <w:r w:rsidR="001F5EC9" w:rsidRPr="008D7D91">
        <w:rPr>
          <w:color w:val="000000" w:themeColor="text1"/>
        </w:rPr>
        <w:t xml:space="preserve">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</w:t>
      </w:r>
      <w:r w:rsidR="003E1B08" w:rsidRPr="008D7D91">
        <w:rPr>
          <w:color w:val="000000" w:themeColor="text1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</w:t>
      </w:r>
      <w:r w:rsidRPr="008D7D91">
        <w:rPr>
          <w:color w:val="000000" w:themeColor="text1"/>
        </w:rPr>
        <w:lastRenderedPageBreak/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8D7D91">
        <w:rPr>
          <w:color w:val="000000" w:themeColor="text1"/>
        </w:rPr>
        <w:t xml:space="preserve"> ;</w:t>
      </w:r>
      <w:proofErr w:type="gramEnd"/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lastRenderedPageBreak/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</w:t>
      </w:r>
      <w:proofErr w:type="gramStart"/>
      <w:r w:rsidRPr="008D7D91">
        <w:rPr>
          <w:rFonts w:eastAsia="Calibri"/>
          <w:color w:val="000000" w:themeColor="text1"/>
        </w:rPr>
        <w:t xml:space="preserve"> ,</w:t>
      </w:r>
      <w:proofErr w:type="gramEnd"/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</w:t>
      </w:r>
      <w:proofErr w:type="gramStart"/>
      <w:r w:rsidRPr="008D7D91">
        <w:rPr>
          <w:bCs/>
          <w:color w:val="000000" w:themeColor="text1"/>
        </w:rPr>
        <w:t xml:space="preserve"> ;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4F7719" w:rsidRPr="008D7D91" w:rsidRDefault="000578E8" w:rsidP="004F7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4F7719">
        <w:rPr>
          <w:bCs/>
          <w:color w:val="000000" w:themeColor="text1"/>
        </w:rPr>
        <w:t xml:space="preserve">сельского поселения Ильино </w:t>
      </w:r>
      <w:proofErr w:type="gramStart"/>
      <w:r w:rsidR="004F7719">
        <w:rPr>
          <w:bCs/>
          <w:color w:val="000000" w:themeColor="text1"/>
        </w:rPr>
        <w:t>–П</w:t>
      </w:r>
      <w:proofErr w:type="gramEnd"/>
      <w:r w:rsidR="004F7719">
        <w:rPr>
          <w:bCs/>
          <w:color w:val="000000" w:themeColor="text1"/>
        </w:rPr>
        <w:t>олянский сельсовет муниципального района Благовещенский район Республики Башкортостан</w:t>
      </w:r>
      <w:r w:rsidR="004F7719" w:rsidRPr="008D7D91">
        <w:rPr>
          <w:color w:val="000000" w:themeColor="text1"/>
        </w:rPr>
        <w:t>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 xml:space="preserve">Администрация </w:t>
      </w:r>
      <w:r w:rsidRPr="008D7D91">
        <w:rPr>
          <w:color w:val="000000" w:themeColor="text1"/>
        </w:rPr>
        <w:t xml:space="preserve"> взаимодействует </w:t>
      </w:r>
      <w:proofErr w:type="gramStart"/>
      <w:r w:rsidRPr="008D7D91">
        <w:rPr>
          <w:color w:val="000000" w:themeColor="text1"/>
        </w:rPr>
        <w:t>с</w:t>
      </w:r>
      <w:proofErr w:type="gramEnd"/>
      <w:r w:rsidR="00A166BD" w:rsidRPr="008D7D91">
        <w:rPr>
          <w:rStyle w:val="ae"/>
          <w:rFonts w:eastAsia="Calibri"/>
          <w:color w:val="000000" w:themeColor="text1"/>
        </w:rPr>
        <w:footnoteReference w:id="2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>Администрации (</w:t>
      </w:r>
      <w:r w:rsidR="00E42DC8" w:rsidRPr="008D7D91">
        <w:rPr>
          <w:color w:val="000000" w:themeColor="text1"/>
        </w:rPr>
        <w:t xml:space="preserve">Уполномоченному </w:t>
      </w:r>
      <w:r w:rsidRPr="008D7D91">
        <w:rPr>
          <w:color w:val="000000" w:themeColor="text1"/>
        </w:rPr>
        <w:t>органу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</w:t>
      </w:r>
      <w:r w:rsidRPr="008D7D91">
        <w:rPr>
          <w:b/>
          <w:bCs/>
          <w:color w:val="000000" w:themeColor="text1"/>
        </w:rPr>
        <w:lastRenderedPageBreak/>
        <w:t xml:space="preserve">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</w:t>
      </w:r>
      <w:proofErr w:type="gramStart"/>
      <w:r w:rsidR="00403507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1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</w:t>
      </w:r>
      <w:proofErr w:type="gramStart"/>
      <w:r w:rsidR="00403507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proofErr w:type="gramStart"/>
      <w:r w:rsidRPr="008D7D91">
        <w:rPr>
          <w:color w:val="000000" w:themeColor="text1"/>
        </w:rPr>
        <w:t xml:space="preserve"> ;</w:t>
      </w:r>
      <w:proofErr w:type="gramEnd"/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lastRenderedPageBreak/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</w:t>
      </w:r>
      <w:proofErr w:type="gramStart"/>
      <w:r w:rsidR="00FF1C86" w:rsidRPr="008D7D91">
        <w:rPr>
          <w:bCs/>
          <w:color w:val="000000" w:themeColor="text1"/>
        </w:rPr>
        <w:t xml:space="preserve"> </w:t>
      </w:r>
      <w:r w:rsidR="00C839E1">
        <w:rPr>
          <w:bCs/>
          <w:color w:val="000000" w:themeColor="text1"/>
        </w:rPr>
        <w:t>,</w:t>
      </w:r>
      <w:proofErr w:type="gramEnd"/>
      <w:r w:rsidR="00C839E1">
        <w:rPr>
          <w:bCs/>
          <w:color w:val="000000" w:themeColor="text1"/>
        </w:rPr>
        <w:t xml:space="preserve">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D7D91">
        <w:rPr>
          <w:bCs/>
          <w:color w:val="000000" w:themeColor="text1"/>
        </w:rPr>
        <w:t>ии и ау</w:t>
      </w:r>
      <w:proofErr w:type="gramEnd"/>
      <w:r w:rsidRPr="008D7D91">
        <w:rPr>
          <w:bCs/>
          <w:color w:val="000000" w:themeColor="text1"/>
        </w:rPr>
        <w:t xml:space="preserve">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3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4F7719" w:rsidRPr="008D7D91" w:rsidRDefault="005D479B" w:rsidP="004F7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4F7719">
        <w:rPr>
          <w:bCs/>
          <w:color w:val="000000" w:themeColor="text1"/>
        </w:rPr>
        <w:t xml:space="preserve">сельского поселения Ильино </w:t>
      </w:r>
      <w:proofErr w:type="gramStart"/>
      <w:r w:rsidR="004F7719">
        <w:rPr>
          <w:bCs/>
          <w:color w:val="000000" w:themeColor="text1"/>
        </w:rPr>
        <w:t>–П</w:t>
      </w:r>
      <w:proofErr w:type="gramEnd"/>
      <w:r w:rsidR="004F7719">
        <w:rPr>
          <w:bCs/>
          <w:color w:val="000000" w:themeColor="text1"/>
        </w:rPr>
        <w:t>олянский сельсовет муниципального района Благовещенский район Республики Башкортостан</w:t>
      </w:r>
      <w:r w:rsidR="004F7719" w:rsidRPr="008D7D91">
        <w:rPr>
          <w:color w:val="000000" w:themeColor="text1"/>
        </w:rPr>
        <w:t>.</w:t>
      </w: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lastRenderedPageBreak/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4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8D7D91">
        <w:rPr>
          <w:bCs/>
          <w:color w:val="000000" w:themeColor="text1"/>
        </w:rPr>
        <w:t xml:space="preserve">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5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6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4F7719" w:rsidRPr="008D7D91" w:rsidRDefault="005D479B" w:rsidP="004F77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4F7719">
        <w:rPr>
          <w:bCs/>
          <w:color w:val="000000" w:themeColor="text1"/>
        </w:rPr>
        <w:t xml:space="preserve">сельского </w:t>
      </w:r>
      <w:r w:rsidR="004F7719">
        <w:rPr>
          <w:bCs/>
          <w:color w:val="000000" w:themeColor="text1"/>
        </w:rPr>
        <w:lastRenderedPageBreak/>
        <w:t xml:space="preserve">поселения Ильино </w:t>
      </w:r>
      <w:proofErr w:type="gramStart"/>
      <w:r w:rsidR="004F7719">
        <w:rPr>
          <w:bCs/>
          <w:color w:val="000000" w:themeColor="text1"/>
        </w:rPr>
        <w:t>–П</w:t>
      </w:r>
      <w:proofErr w:type="gramEnd"/>
      <w:r w:rsidR="004F7719">
        <w:rPr>
          <w:bCs/>
          <w:color w:val="000000" w:themeColor="text1"/>
        </w:rPr>
        <w:t>олянский сельсовет муниципального района Благовещенский район Республики Башкортостан</w:t>
      </w:r>
      <w:r w:rsidR="004F7719" w:rsidRPr="008D7D91">
        <w:rPr>
          <w:color w:val="000000" w:themeColor="text1"/>
        </w:rPr>
        <w:t>.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7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F23F2F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 xml:space="preserve">из Единого государственного реестра недвижимости об основных характеристиках и зарегистрированных правах на объект </w:t>
      </w:r>
      <w:r w:rsidR="002C1307" w:rsidRPr="008D7D91">
        <w:rPr>
          <w:color w:val="000000" w:themeColor="text1"/>
        </w:rPr>
        <w:lastRenderedPageBreak/>
        <w:t>недвижимости</w:t>
      </w:r>
      <w:proofErr w:type="gramStart"/>
      <w:r w:rsidR="002C1307" w:rsidRPr="008D7D91">
        <w:rPr>
          <w:color w:val="000000" w:themeColor="text1"/>
        </w:rPr>
        <w:t>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D7D91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, руководителя многофункционального центра при первоначальном отказе в 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отказывать в предоставлении муниципальной услуги в случае, если </w:t>
      </w:r>
      <w:r w:rsidRPr="008D7D91">
        <w:rPr>
          <w:rFonts w:eastAsia="Calibri"/>
          <w:color w:val="000000" w:themeColor="text1"/>
        </w:rPr>
        <w:lastRenderedPageBreak/>
        <w:t>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8D7D91">
        <w:rPr>
          <w:rFonts w:eastAsia="Calibri"/>
          <w:color w:val="000000" w:themeColor="text1"/>
        </w:rPr>
        <w:t>ии и ау</w:t>
      </w:r>
      <w:proofErr w:type="gramEnd"/>
      <w:r w:rsidRPr="008D7D91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(представителя  заявителя) </w:t>
      </w:r>
      <w:proofErr w:type="gramStart"/>
      <w:r w:rsidR="002C1307" w:rsidRPr="008D7D91">
        <w:rPr>
          <w:color w:val="000000" w:themeColor="text1"/>
        </w:rPr>
        <w:t>(</w:t>
      </w:r>
      <w:r w:rsidR="00045D06" w:rsidRPr="008D7D91">
        <w:rPr>
          <w:color w:val="000000" w:themeColor="text1"/>
        </w:rPr>
        <w:t> </w:t>
      </w:r>
      <w:proofErr w:type="spellStart"/>
      <w:proofErr w:type="gramEnd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 xml:space="preserve">Основания для приостановления предоставления </w:t>
      </w:r>
      <w:r w:rsidR="00640D89" w:rsidRPr="008D7D91">
        <w:rPr>
          <w:color w:val="000000" w:themeColor="text1"/>
        </w:rPr>
        <w:lastRenderedPageBreak/>
        <w:t>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3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</w:t>
      </w:r>
      <w:proofErr w:type="gramStart"/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>и ____________ (</w:t>
      </w:r>
      <w:r w:rsidR="007E2BC8" w:rsidRPr="008D7D91">
        <w:rPr>
          <w:color w:val="000000" w:themeColor="text1"/>
        </w:rPr>
        <w:t>муниципальными правовыми актами</w:t>
      </w:r>
      <w:r w:rsidR="002E4E49" w:rsidRPr="008D7D91">
        <w:rPr>
          <w:color w:val="000000" w:themeColor="text1"/>
        </w:rPr>
        <w:t xml:space="preserve">)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 (</w:t>
      </w:r>
      <w:r w:rsidR="00502F85" w:rsidRPr="008D7D91">
        <w:rPr>
          <w:color w:val="000000" w:themeColor="text1"/>
        </w:rPr>
        <w:t>Уполномоченным органом</w:t>
      </w:r>
      <w:r w:rsidR="004E7567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 xml:space="preserve">( </w:t>
      </w:r>
      <w:proofErr w:type="gramEnd"/>
      <w:r w:rsidRPr="008D7D91">
        <w:rPr>
          <w:color w:val="000000" w:themeColor="text1"/>
        </w:rPr>
        <w:t xml:space="preserve">но не менее </w:t>
      </w:r>
      <w:r w:rsidRPr="008D7D91">
        <w:rPr>
          <w:color w:val="000000" w:themeColor="text1"/>
        </w:rPr>
        <w:lastRenderedPageBreak/>
        <w:t xml:space="preserve">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>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Pr="008D7D91">
        <w:rPr>
          <w:color w:val="000000" w:themeColor="text1"/>
        </w:rPr>
        <w:lastRenderedPageBreak/>
        <w:t>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</w:t>
      </w:r>
      <w:proofErr w:type="gramStart"/>
      <w:r w:rsidR="008B3E81" w:rsidRPr="008D7D91">
        <w:rPr>
          <w:color w:val="000000" w:themeColor="text1"/>
        </w:rPr>
        <w:t xml:space="preserve"> ,</w:t>
      </w:r>
      <w:proofErr w:type="gramEnd"/>
      <w:r w:rsidR="008B3E81" w:rsidRPr="008D7D91">
        <w:rPr>
          <w:color w:val="000000" w:themeColor="text1"/>
        </w:rPr>
        <w:t xml:space="preserve"> 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</w:t>
      </w:r>
      <w:proofErr w:type="gramStart"/>
      <w:r w:rsidR="008B3E81"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,</w:t>
      </w:r>
      <w:proofErr w:type="gramEnd"/>
      <w:r w:rsidR="00AB1086" w:rsidRPr="008D7D91">
        <w:rPr>
          <w:color w:val="000000" w:themeColor="text1"/>
        </w:rPr>
        <w:t xml:space="preserve">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>Администрацией (У</w:t>
      </w:r>
      <w:r w:rsidRPr="008D7D91">
        <w:rPr>
          <w:color w:val="000000" w:themeColor="text1"/>
        </w:rPr>
        <w:t>полномоченным органом</w:t>
      </w:r>
      <w:r w:rsidR="009B419F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8D7D91">
        <w:rPr>
          <w:color w:val="000000" w:themeColor="text1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 xml:space="preserve">осуществление </w:t>
      </w:r>
      <w:proofErr w:type="gramStart"/>
      <w:r w:rsidR="008D7D91">
        <w:rPr>
          <w:color w:val="000000" w:themeColor="text1"/>
        </w:rPr>
        <w:t>земляных</w:t>
      </w:r>
      <w:proofErr w:type="gramEnd"/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</w:t>
      </w:r>
      <w:proofErr w:type="gramStart"/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spellStart"/>
      <w:proofErr w:type="gramStart"/>
      <w:r w:rsidRPr="008D7D91">
        <w:rPr>
          <w:color w:val="000000" w:themeColor="text1"/>
        </w:rPr>
        <w:t>д</w:t>
      </w:r>
      <w:proofErr w:type="spellEnd"/>
      <w:r w:rsidRPr="008D7D91">
        <w:rPr>
          <w:color w:val="000000" w:themeColor="text1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</w:t>
      </w:r>
      <w:proofErr w:type="gramEnd"/>
      <w:r w:rsidRPr="008D7D91">
        <w:rPr>
          <w:color w:val="000000" w:themeColor="text1"/>
        </w:rPr>
        <w:t xml:space="preserve">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</w:t>
      </w:r>
      <w:proofErr w:type="gramStart"/>
      <w:r w:rsidRPr="008D7D91">
        <w:rPr>
          <w:color w:val="000000" w:themeColor="text1"/>
        </w:rPr>
        <w:t>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pacing w:val="-6"/>
        </w:rPr>
        <w:lastRenderedPageBreak/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 xml:space="preserve">Администрацию 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  <w:proofErr w:type="gramEnd"/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>Администрацией (</w:t>
      </w:r>
      <w:r w:rsidRPr="008D7D91">
        <w:rPr>
          <w:color w:val="000000" w:themeColor="text1"/>
        </w:rPr>
        <w:t>Уполномоченным органом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proofErr w:type="gramStart"/>
      <w:r w:rsidR="00400A4C" w:rsidRPr="008D7D91">
        <w:rPr>
          <w:color w:val="000000" w:themeColor="text1"/>
          <w:spacing w:val="-6"/>
          <w:sz w:val="28"/>
          <w:szCs w:val="28"/>
        </w:rPr>
        <w:t xml:space="preserve"> </w:t>
      </w:r>
      <w:r w:rsidR="001E0CC5" w:rsidRPr="008D7D91">
        <w:rPr>
          <w:color w:val="000000" w:themeColor="text1"/>
          <w:sz w:val="28"/>
          <w:szCs w:val="28"/>
        </w:rPr>
        <w:t>,</w:t>
      </w:r>
      <w:proofErr w:type="gramEnd"/>
      <w:r w:rsidR="001E0CC5" w:rsidRPr="008D7D91">
        <w:rPr>
          <w:color w:val="000000" w:themeColor="text1"/>
          <w:sz w:val="28"/>
          <w:szCs w:val="28"/>
        </w:rPr>
        <w:t xml:space="preserve">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а) уведомление о записи на прием в </w:t>
      </w:r>
      <w:r w:rsidR="004F5A90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должностного лица Администрации либо муниципального служащего в соответствии со </w:t>
      </w:r>
      <w:hyperlink r:id="rId15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</w:t>
      </w:r>
      <w:r w:rsidRPr="008D7D91">
        <w:rPr>
          <w:color w:val="000000" w:themeColor="text1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</w:t>
      </w:r>
      <w:proofErr w:type="gramStart"/>
      <w:r w:rsidR="00E5221A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</w:t>
      </w:r>
      <w:proofErr w:type="gramStart"/>
      <w:r w:rsidR="00E5221A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143E62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7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</w:t>
      </w:r>
      <w:r w:rsidRPr="008D7D91">
        <w:rPr>
          <w:color w:val="000000" w:themeColor="text1"/>
        </w:rPr>
        <w:lastRenderedPageBreak/>
        <w:t>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8D7D91">
        <w:rPr>
          <w:color w:val="000000" w:themeColor="text1"/>
        </w:rPr>
        <w:lastRenderedPageBreak/>
        <w:t>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4.2.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</w:t>
      </w:r>
      <w:proofErr w:type="gramStart"/>
      <w:r w:rsidRPr="008D7D91">
        <w:rPr>
          <w:b/>
          <w:color w:val="000000" w:themeColor="text1"/>
        </w:rPr>
        <w:t xml:space="preserve">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</w:t>
      </w:r>
      <w:proofErr w:type="gramStart"/>
      <w:r w:rsidRPr="008D7D91">
        <w:rPr>
          <w:color w:val="000000" w:themeColor="text1"/>
        </w:rPr>
        <w:t>е(</w:t>
      </w:r>
      <w:proofErr w:type="gramEnd"/>
      <w:r w:rsidRPr="008D7D91">
        <w:rPr>
          <w:color w:val="000000" w:themeColor="text1"/>
        </w:rPr>
        <w:t>внесудебное) обжалован</w:t>
      </w:r>
      <w:r w:rsidR="009A5C3A" w:rsidRPr="008D7D91">
        <w:rPr>
          <w:color w:val="000000" w:themeColor="text1"/>
        </w:rPr>
        <w:t xml:space="preserve">ие действий (бездействия) Администрации 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proofErr w:type="gramStart"/>
      <w:r w:rsidRPr="008D7D91">
        <w:rPr>
          <w:color w:val="000000" w:themeColor="text1"/>
        </w:rPr>
        <w:t>в</w:t>
      </w:r>
      <w:proofErr w:type="gramEnd"/>
      <w:r w:rsidRPr="008D7D91">
        <w:rPr>
          <w:color w:val="000000" w:themeColor="text1"/>
        </w:rPr>
        <w:t xml:space="preserve">  – </w:t>
      </w:r>
      <w:proofErr w:type="gramStart"/>
      <w:r w:rsidRPr="008D7D91">
        <w:rPr>
          <w:color w:val="000000" w:themeColor="text1"/>
        </w:rPr>
        <w:t>на</w:t>
      </w:r>
      <w:proofErr w:type="gramEnd"/>
      <w:r w:rsidRPr="008D7D91">
        <w:rPr>
          <w:color w:val="000000" w:themeColor="text1"/>
        </w:rPr>
        <w:t xml:space="preserve">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lastRenderedPageBreak/>
        <w:t>В ____________________ определяются</w:t>
      </w:r>
      <w:proofErr w:type="gramEnd"/>
      <w:r w:rsidRPr="008D7D91">
        <w:rPr>
          <w:color w:val="000000" w:themeColor="text1"/>
        </w:rPr>
        <w:t xml:space="preserve">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постановлением Правительства Российской Федерации от 20 ноября 2012 года №1198 «О федеральной государственной информационной </w:t>
      </w:r>
      <w:r w:rsidRPr="008D7D91">
        <w:rPr>
          <w:color w:val="000000" w:themeColor="text1"/>
        </w:rPr>
        <w:lastRenderedPageBreak/>
        <w:t>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8D7D91">
        <w:rPr>
          <w:b/>
          <w:color w:val="000000" w:themeColor="text1"/>
        </w:rPr>
        <w:t>выполняемых</w:t>
      </w:r>
      <w:proofErr w:type="gramEnd"/>
      <w:r w:rsidRPr="008D7D91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8D7D91">
        <w:rPr>
          <w:color w:val="000000" w:themeColor="text1"/>
        </w:rPr>
        <w:t>заверение выписок</w:t>
      </w:r>
      <w:proofErr w:type="gramEnd"/>
      <w:r w:rsidRPr="008D7D91">
        <w:rPr>
          <w:color w:val="000000" w:themeColor="text1"/>
        </w:rPr>
        <w:t xml:space="preserve">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</w:t>
      </w:r>
      <w:proofErr w:type="gramStart"/>
      <w:r w:rsidRPr="008D7D91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8D7D91">
        <w:rPr>
          <w:color w:val="000000" w:themeColor="text1"/>
        </w:rPr>
        <w:t xml:space="preserve">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8D7D91">
        <w:rPr>
          <w:b/>
          <w:color w:val="000000" w:themeColor="text1"/>
        </w:rPr>
        <w:t>муниципальной</w:t>
      </w:r>
      <w:proofErr w:type="gramEnd"/>
      <w:r w:rsidRPr="008D7D91">
        <w:rPr>
          <w:b/>
          <w:color w:val="000000" w:themeColor="text1"/>
        </w:rPr>
        <w:t xml:space="preserve">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8D7D91">
        <w:rPr>
          <w:color w:val="000000" w:themeColor="text1"/>
        </w:rPr>
        <w:t>контакт-центра</w:t>
      </w:r>
      <w:proofErr w:type="spellEnd"/>
      <w:proofErr w:type="gramEnd"/>
      <w:r w:rsidRPr="008D7D91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D7D91">
        <w:rPr>
          <w:color w:val="000000" w:themeColor="text1"/>
        </w:rPr>
        <w:t xml:space="preserve">, подлежащих обязательному представлению </w:t>
      </w:r>
      <w:r w:rsidRPr="008D7D91">
        <w:rPr>
          <w:color w:val="000000" w:themeColor="text1"/>
        </w:rPr>
        <w:lastRenderedPageBreak/>
        <w:t xml:space="preserve">заявителем в соответствии с частью 6 статьи 7 Федерального закона № 210-ФЗ. </w:t>
      </w:r>
      <w:proofErr w:type="gramStart"/>
      <w:r w:rsidRPr="008D7D91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 xml:space="preserve">Администрацию 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411713" w:rsidRPr="008D7D91">
        <w:rPr>
          <w:color w:val="000000" w:themeColor="text1"/>
        </w:rPr>
        <w:t xml:space="preserve"> 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8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запрашивает согласие заявителя на участие в </w:t>
      </w:r>
      <w:proofErr w:type="spellStart"/>
      <w:r w:rsidRPr="008D7D91">
        <w:rPr>
          <w:color w:val="000000" w:themeColor="text1"/>
        </w:rPr>
        <w:t>смс-опросе</w:t>
      </w:r>
      <w:proofErr w:type="spellEnd"/>
      <w:r w:rsidRPr="008D7D91">
        <w:rPr>
          <w:color w:val="000000" w:themeColor="text1"/>
        </w:rPr>
        <w:t xml:space="preserve">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E20B4E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lastRenderedPageBreak/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</w:t>
      </w:r>
      <w:proofErr w:type="gramStart"/>
      <w:r w:rsidRPr="008D7D91">
        <w:rPr>
          <w:color w:val="000000" w:themeColor="text1"/>
        </w:rPr>
        <w:t xml:space="preserve"> </w:t>
      </w:r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8D7D91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</w:t>
      </w:r>
      <w:r w:rsidR="00FF1C86" w:rsidRPr="008D7D91">
        <w:rPr>
          <w:rFonts w:eastAsia="Calibri"/>
          <w:color w:val="000000" w:themeColor="text1"/>
        </w:rPr>
        <w:lastRenderedPageBreak/>
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  <w:sz w:val="24"/>
          <w:szCs w:val="24"/>
        </w:rPr>
        <w:t>по</w:t>
      </w:r>
      <w:proofErr w:type="gramEnd"/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lastRenderedPageBreak/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E5221A" w:rsidRPr="00F44B81" w:rsidRDefault="00FF1C86" w:rsidP="00F44B81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  <w:r w:rsidR="00E5221A" w:rsidRPr="008D7D91">
        <w:rPr>
          <w:b/>
          <w:color w:val="000000" w:themeColor="text1"/>
          <w:sz w:val="24"/>
          <w:szCs w:val="24"/>
        </w:rPr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DF3486" w:rsidRPr="00991171" w:rsidRDefault="00611C57" w:rsidP="00991171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lastRenderedPageBreak/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5D479B">
          <w:headerReference w:type="default" r:id="rId19"/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8D7D91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Администрацию 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</w:t>
            </w:r>
            <w:proofErr w:type="gramStart"/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lastRenderedPageBreak/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предоставляющие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должностным лицом Администрации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органа, ответственное за предоставление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  <w:proofErr w:type="gramEnd"/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земляных работ от "___" _________ 20___ г. № ______ обязуюсь самостоятельно и  (или)  силами  третьих  лиц  осуществить  земляные  работы на территории </w:t>
      </w:r>
      <w:proofErr w:type="spellStart"/>
      <w:r w:rsidRPr="008D7D91">
        <w:rPr>
          <w:color w:val="000000" w:themeColor="text1"/>
        </w:rPr>
        <w:t>__________________на</w:t>
      </w:r>
      <w:proofErr w:type="spellEnd"/>
      <w:r w:rsidRPr="008D7D91">
        <w:rPr>
          <w:color w:val="000000" w:themeColor="text1"/>
        </w:rPr>
        <w:t xml:space="preserve">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8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</w:t>
      </w:r>
      <w:proofErr w:type="gramStart"/>
      <w:r w:rsidR="00774AD2" w:rsidRPr="008D7D91">
        <w:rPr>
          <w:color w:val="000000" w:themeColor="text1"/>
        </w:rPr>
        <w:t xml:space="preserve">гарантийного срока, установленного в договоре подряда </w:t>
      </w:r>
      <w:proofErr w:type="spellStart"/>
      <w:r w:rsidR="00774AD2" w:rsidRPr="008D7D91">
        <w:rPr>
          <w:color w:val="000000" w:themeColor="text1"/>
        </w:rPr>
        <w:t>составляет</w:t>
      </w:r>
      <w:proofErr w:type="gramEnd"/>
      <w:r w:rsidR="00774AD2" w:rsidRPr="008D7D91">
        <w:rPr>
          <w:color w:val="000000" w:themeColor="text1"/>
        </w:rPr>
        <w:t>________</w:t>
      </w:r>
      <w:proofErr w:type="spellEnd"/>
      <w:r w:rsidR="00774AD2" w:rsidRPr="008D7D91">
        <w:rPr>
          <w:color w:val="000000" w:themeColor="text1"/>
        </w:rPr>
        <w:t>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 xml:space="preserve">«__»____________20 </w:t>
      </w:r>
      <w:proofErr w:type="spellStart"/>
      <w:r w:rsidRPr="008D7D91">
        <w:rPr>
          <w:color w:val="000000" w:themeColor="text1"/>
          <w:szCs w:val="24"/>
        </w:rPr>
        <w:t>___г</w:t>
      </w:r>
      <w:proofErr w:type="spellEnd"/>
      <w:r w:rsidRPr="008D7D91">
        <w:rPr>
          <w:color w:val="000000" w:themeColor="text1"/>
          <w:szCs w:val="24"/>
        </w:rPr>
        <w:t>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ответственного</w:t>
      </w:r>
      <w:proofErr w:type="gramEnd"/>
      <w:r w:rsidRPr="008D7D91">
        <w:rPr>
          <w:color w:val="000000" w:themeColor="text1"/>
          <w:szCs w:val="24"/>
        </w:rPr>
        <w:t xml:space="preserve">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="00B1581C"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proofErr w:type="gramStart"/>
      <w:r w:rsidR="00CF1F40" w:rsidRPr="008D7D91">
        <w:rPr>
          <w:color w:val="000000" w:themeColor="text1"/>
          <w:szCs w:val="24"/>
        </w:rPr>
        <w:t xml:space="preserve"> </w:t>
      </w:r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8D7D91">
        <w:rPr>
          <w:color w:val="000000" w:themeColor="text1"/>
          <w:szCs w:val="24"/>
        </w:rPr>
        <w:t>дорожных</w:t>
      </w:r>
      <w:proofErr w:type="gramEnd"/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8D7D91">
        <w:rPr>
          <w:color w:val="000000" w:themeColor="text1"/>
          <w:szCs w:val="24"/>
        </w:rPr>
        <w:t>при</w:t>
      </w:r>
      <w:proofErr w:type="gramEnd"/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производстве</w:t>
      </w:r>
      <w:proofErr w:type="gramEnd"/>
      <w:r w:rsidRPr="008D7D91">
        <w:rPr>
          <w:color w:val="000000" w:themeColor="text1"/>
          <w:szCs w:val="24"/>
        </w:rPr>
        <w:t xml:space="preserve">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8D7D91">
        <w:rPr>
          <w:color w:val="000000" w:themeColor="text1"/>
          <w:szCs w:val="24"/>
        </w:rPr>
        <w:t>земляных</w:t>
      </w:r>
      <w:proofErr w:type="gramEnd"/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98" w:rsidRDefault="00FE0098" w:rsidP="007753F7">
      <w:pPr>
        <w:spacing w:after="0" w:line="240" w:lineRule="auto"/>
      </w:pPr>
      <w:r>
        <w:separator/>
      </w:r>
    </w:p>
  </w:endnote>
  <w:endnote w:type="continuationSeparator" w:id="0">
    <w:p w:rsidR="00FE0098" w:rsidRDefault="00FE009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98" w:rsidRDefault="00FE0098" w:rsidP="007753F7">
      <w:pPr>
        <w:spacing w:after="0" w:line="240" w:lineRule="auto"/>
      </w:pPr>
      <w:r>
        <w:separator/>
      </w:r>
    </w:p>
  </w:footnote>
  <w:footnote w:type="continuationSeparator" w:id="0">
    <w:p w:rsidR="00FE0098" w:rsidRDefault="00FE0098" w:rsidP="007753F7">
      <w:pPr>
        <w:spacing w:after="0" w:line="240" w:lineRule="auto"/>
      </w:pPr>
      <w:r>
        <w:continuationSeparator/>
      </w:r>
    </w:p>
  </w:footnote>
  <w:footnote w:id="1">
    <w:p w:rsidR="004D275B" w:rsidRPr="00B75E5E" w:rsidRDefault="004D275B" w:rsidP="002D477C">
      <w:pPr>
        <w:pStyle w:val="ac"/>
        <w:jc w:val="both"/>
      </w:pPr>
      <w:r w:rsidRPr="006F7333">
        <w:rPr>
          <w:rStyle w:val="ae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4D275B" w:rsidRDefault="004D275B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4D275B" w:rsidRPr="001B2C0B" w:rsidRDefault="004D275B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4D275B" w:rsidRPr="001B2C0B" w:rsidRDefault="004D275B" w:rsidP="001B2C0B">
      <w:pPr>
        <w:pStyle w:val="ac"/>
        <w:jc w:val="both"/>
        <w:rPr>
          <w:sz w:val="16"/>
        </w:rPr>
      </w:pPr>
    </w:p>
  </w:footnote>
  <w:footnote w:id="4">
    <w:p w:rsidR="004D275B" w:rsidRPr="001B2C0B" w:rsidRDefault="004D275B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4D275B" w:rsidRDefault="004D275B" w:rsidP="001B2C0B">
      <w:pPr>
        <w:pStyle w:val="ac"/>
        <w:jc w:val="both"/>
      </w:pPr>
    </w:p>
  </w:footnote>
  <w:footnote w:id="5">
    <w:p w:rsidR="004D275B" w:rsidRPr="001B2C0B" w:rsidRDefault="004D275B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4D275B" w:rsidRPr="001B2C0B" w:rsidRDefault="004D275B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4D275B" w:rsidRDefault="004D275B">
      <w:pPr>
        <w:pStyle w:val="ac"/>
      </w:pPr>
    </w:p>
  </w:footnote>
  <w:footnote w:id="7">
    <w:p w:rsidR="004D275B" w:rsidRPr="001B2C0B" w:rsidRDefault="004D275B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4D275B" w:rsidRDefault="004D275B" w:rsidP="005D479B">
      <w:pPr>
        <w:pStyle w:val="ac"/>
      </w:pPr>
    </w:p>
  </w:footnote>
  <w:footnote w:id="8">
    <w:p w:rsidR="004D275B" w:rsidRPr="002A21E9" w:rsidRDefault="004D275B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4D275B" w:rsidRDefault="004D275B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FD13BA">
          <w:rPr>
            <w:noProof/>
            <w:sz w:val="24"/>
            <w:szCs w:val="24"/>
          </w:rPr>
          <w:t>16</w:t>
        </w:r>
        <w:r w:rsidRPr="00EF41F1">
          <w:rPr>
            <w:sz w:val="24"/>
            <w:szCs w:val="24"/>
          </w:rPr>
          <w:fldChar w:fldCharType="end"/>
        </w:r>
      </w:p>
    </w:sdtContent>
  </w:sdt>
  <w:p w:rsidR="004D275B" w:rsidRDefault="004D275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3119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43E62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275B"/>
    <w:rsid w:val="004D6666"/>
    <w:rsid w:val="004E00C0"/>
    <w:rsid w:val="004E2A5C"/>
    <w:rsid w:val="004E3C27"/>
    <w:rsid w:val="004E4B03"/>
    <w:rsid w:val="004E7567"/>
    <w:rsid w:val="004F3D3D"/>
    <w:rsid w:val="004F5A90"/>
    <w:rsid w:val="004F7719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1171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CF3A51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0B4E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E7314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4B81"/>
    <w:rsid w:val="00F47324"/>
    <w:rsid w:val="00F566DF"/>
    <w:rsid w:val="00F61FD5"/>
    <w:rsid w:val="00F65E5B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13BA"/>
    <w:rsid w:val="00FD6AEC"/>
    <w:rsid w:val="00FE0098"/>
    <w:rsid w:val="00FE6D5E"/>
    <w:rsid w:val="00FF1C86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consultantplus://offline/ref=8B0D0B37C8E2148644D355888CAF8D6DA9B912AE7F20D600B4D9C4AFB6E2ACAA73F96EgA75H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F400-3552-42B9-9CC6-8D45B6AE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79</Pages>
  <Words>19685</Words>
  <Characters>112210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7</cp:revision>
  <cp:lastPrinted>2021-10-13T04:33:00Z</cp:lastPrinted>
  <dcterms:created xsi:type="dcterms:W3CDTF">2021-10-18T12:21:00Z</dcterms:created>
  <dcterms:modified xsi:type="dcterms:W3CDTF">2021-12-01T05:53:00Z</dcterms:modified>
</cp:coreProperties>
</file>