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36"/>
        <w:tblW w:w="9436" w:type="dxa"/>
        <w:tblLook w:val="0000" w:firstRow="0" w:lastRow="0" w:firstColumn="0" w:lastColumn="0" w:noHBand="0" w:noVBand="0"/>
      </w:tblPr>
      <w:tblGrid>
        <w:gridCol w:w="4034"/>
        <w:gridCol w:w="1496"/>
        <w:gridCol w:w="3906"/>
      </w:tblGrid>
      <w:tr w:rsidR="007168DB" w:rsidRPr="00605AF6" w:rsidTr="004D2C39">
        <w:trPr>
          <w:trHeight w:val="1059"/>
        </w:trPr>
        <w:tc>
          <w:tcPr>
            <w:tcW w:w="4034" w:type="dxa"/>
            <w:tcBorders>
              <w:bottom w:val="triple" w:sz="4" w:space="0" w:color="auto"/>
            </w:tcBorders>
          </w:tcPr>
          <w:p w:rsidR="007168DB" w:rsidRPr="00605AF6" w:rsidRDefault="007168DB" w:rsidP="004D2C39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БАШКОРТОСТАН РЕСПУБЛИКА</w:t>
            </w:r>
            <w:r w:rsidRPr="00605AF6">
              <w:rPr>
                <w:rFonts w:ascii="Times New Roman" w:hAnsi="Times New Roman"/>
                <w:lang w:val="en-US"/>
              </w:rPr>
              <w:t>h</w:t>
            </w:r>
            <w:r w:rsidRPr="00605AF6">
              <w:rPr>
                <w:rFonts w:ascii="Times New Roman" w:hAnsi="Times New Roman"/>
              </w:rPr>
              <w:t>Ы БЛАГОВЕЩЕН РАЙОНЫ</w:t>
            </w:r>
          </w:p>
          <w:p w:rsidR="007168DB" w:rsidRPr="00605AF6" w:rsidRDefault="007168DB" w:rsidP="004D2C39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МУНИЦИПАЛЬ РАЙОНЫНЫҢ</w:t>
            </w:r>
          </w:p>
          <w:p w:rsidR="007168DB" w:rsidRPr="00605AF6" w:rsidRDefault="00AE083D" w:rsidP="004D2C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ИЛЬИНО-ПОЛЯНА</w:t>
            </w:r>
          </w:p>
          <w:p w:rsidR="007168DB" w:rsidRPr="00605AF6" w:rsidRDefault="007168DB" w:rsidP="004D2C39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АУЫЛ СОВЕТЫ</w:t>
            </w:r>
          </w:p>
          <w:p w:rsidR="007168DB" w:rsidRPr="00605AF6" w:rsidRDefault="007168DB" w:rsidP="004D2C39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АУЫЛ БИЛӘМӘҺЕ ХАКИМИӘТЕ</w:t>
            </w:r>
          </w:p>
        </w:tc>
        <w:tc>
          <w:tcPr>
            <w:tcW w:w="1496" w:type="dxa"/>
            <w:tcBorders>
              <w:bottom w:val="triple" w:sz="4" w:space="0" w:color="auto"/>
            </w:tcBorders>
          </w:tcPr>
          <w:p w:rsidR="007168DB" w:rsidRPr="00605AF6" w:rsidRDefault="007168DB" w:rsidP="004D2C39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bottom w:val="triple" w:sz="4" w:space="0" w:color="auto"/>
            </w:tcBorders>
          </w:tcPr>
          <w:p w:rsidR="007168DB" w:rsidRPr="00605AF6" w:rsidRDefault="007168DB" w:rsidP="004D2C39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 xml:space="preserve">АДМИНИСТРАЦИЯ СЕЛЬСКОГО ПОСЕЛЕНИЯ </w:t>
            </w:r>
            <w:r w:rsidR="00AE083D">
              <w:rPr>
                <w:rFonts w:ascii="Times New Roman" w:hAnsi="Times New Roman"/>
              </w:rPr>
              <w:t>ИЛЬИНО-ПОЛЯНСКИЙ</w:t>
            </w:r>
            <w:r w:rsidRPr="00605AF6">
              <w:rPr>
                <w:rFonts w:ascii="Times New Roman" w:hAnsi="Times New Roman"/>
              </w:rPr>
              <w:t xml:space="preserve"> СЕЛЬСОВЕТ</w:t>
            </w:r>
          </w:p>
          <w:p w:rsidR="007168DB" w:rsidRPr="00605AF6" w:rsidRDefault="007168DB" w:rsidP="004D2C39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МУНИЦИПАЛЬНОГО РАЙОНА БЛАГОВЕЩЕНСКИЙ РАЙОН</w:t>
            </w:r>
          </w:p>
          <w:p w:rsidR="007168DB" w:rsidRDefault="007168DB" w:rsidP="004D2C39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РЕСПУБЛИКИ БАШКОРТОСТАН</w:t>
            </w:r>
          </w:p>
          <w:p w:rsidR="00066D7C" w:rsidRPr="00605AF6" w:rsidRDefault="00066D7C" w:rsidP="004D2C39">
            <w:pPr>
              <w:pStyle w:val="ac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168DB" w:rsidRDefault="007168DB" w:rsidP="00716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AF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531218" wp14:editId="6CEA2252">
            <wp:simplePos x="0" y="0"/>
            <wp:positionH relativeFrom="column">
              <wp:posOffset>2682240</wp:posOffset>
            </wp:positionH>
            <wp:positionV relativeFrom="page">
              <wp:posOffset>285750</wp:posOffset>
            </wp:positionV>
            <wp:extent cx="590550" cy="695325"/>
            <wp:effectExtent l="0" t="0" r="0" b="9525"/>
            <wp:wrapTight wrapText="bothSides">
              <wp:wrapPolygon edited="0">
                <wp:start x="0" y="0"/>
                <wp:lineTo x="0" y="20712"/>
                <wp:lineTo x="9058" y="21304"/>
                <wp:lineTo x="11845" y="21304"/>
                <wp:lineTo x="20903" y="20712"/>
                <wp:lineTo x="20903" y="0"/>
                <wp:lineTo x="0" y="0"/>
              </wp:wrapPolygon>
            </wp:wrapTight>
            <wp:docPr id="1" name="Рисунок 1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gov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AF6">
        <w:rPr>
          <w:rFonts w:ascii="Times New Roman" w:hAnsi="Times New Roman"/>
          <w:b/>
          <w:sz w:val="28"/>
          <w:szCs w:val="28"/>
        </w:rPr>
        <w:t xml:space="preserve">       </w:t>
      </w:r>
      <w:r w:rsidRPr="00605AF6"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ПОСТАНОВЛЕНИЕ</w:t>
      </w:r>
    </w:p>
    <w:p w:rsidR="007168DB" w:rsidRPr="00605AF6" w:rsidRDefault="007168DB" w:rsidP="00716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7168DB" w:rsidRPr="00605AF6" w:rsidRDefault="007168DB" w:rsidP="00716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6FEB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3436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</w:t>
      </w:r>
      <w:r w:rsidR="00536FEB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3436A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й.          </w:t>
      </w:r>
      <w:r w:rsidR="00725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№</w:t>
      </w:r>
      <w:r w:rsidR="00536FEB"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25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25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25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25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536FEB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725D1B" w:rsidRPr="00725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</w:t>
      </w:r>
      <w:r w:rsidR="00536FEB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725D1B" w:rsidRPr="00725D1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25D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8749CC" w:rsidRDefault="008749CC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D3" w:rsidRDefault="00B172D3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DB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</w:t>
      </w:r>
      <w:r w:rsidR="00F10525"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8749CC"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A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Ильино-Полянский </w:t>
      </w:r>
      <w:r w:rsidR="008749CC"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8749CC"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 район</w:t>
      </w:r>
      <w:r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FA0" w:rsidRPr="007168DB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D14FA0" w:rsidRPr="00D14FA0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DB" w:rsidRDefault="008749CC" w:rsidP="00F10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49CC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02.03.2007 №25-ФЗ "О муниципальной службе в Российской Федерации", Федеральным законом от 25 декабря 2008 года № 273-ФЗ «О противодействии коррупции», Законом Республики Башкортостан от 16 июля 2007 года № 453-3 «О муниципальной службе в Республике Башкортостан»,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исполнение Указа Президента Республики Башкортостан о</w:t>
      </w:r>
      <w:r w:rsid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19 августа 2010 года №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УП-498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интересов», </w:t>
      </w:r>
      <w:r w:rsidRPr="008749CC">
        <w:rPr>
          <w:rFonts w:ascii="Times New Roman" w:hAnsi="Times New Roman"/>
          <w:sz w:val="28"/>
          <w:szCs w:val="28"/>
        </w:rPr>
        <w:t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</w:t>
      </w:r>
      <w:r>
        <w:rPr>
          <w:rFonts w:ascii="Times New Roman" w:hAnsi="Times New Roman"/>
          <w:sz w:val="28"/>
          <w:szCs w:val="28"/>
        </w:rPr>
        <w:t>,</w:t>
      </w:r>
      <w:r w:rsidR="00D27BB1">
        <w:rPr>
          <w:rFonts w:ascii="Times New Roman" w:hAnsi="Times New Roman"/>
          <w:sz w:val="28"/>
          <w:szCs w:val="28"/>
        </w:rPr>
        <w:t xml:space="preserve"> </w:t>
      </w:r>
      <w:r w:rsidR="00A2256C" w:rsidRPr="00A2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экспертного заключения Государственного комитета Республики Башкортостан по делам юстиции от </w:t>
      </w:r>
      <w:r w:rsidR="00AE083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56C" w:rsidRPr="00A2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83D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A2256C" w:rsidRPr="00A2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НГР </w:t>
      </w:r>
      <w:r w:rsidR="00A2256C" w:rsidRPr="00A225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A2256C" w:rsidRPr="00A2256C">
        <w:rPr>
          <w:rFonts w:ascii="Times New Roman" w:hAnsi="Times New Roman" w:cs="Times New Roman"/>
          <w:color w:val="000000" w:themeColor="text1"/>
          <w:sz w:val="28"/>
          <w:szCs w:val="28"/>
        </w:rPr>
        <w:t>030</w:t>
      </w:r>
      <w:r w:rsidR="00AE083D">
        <w:rPr>
          <w:rFonts w:ascii="Times New Roman" w:hAnsi="Times New Roman" w:cs="Times New Roman"/>
          <w:color w:val="000000" w:themeColor="text1"/>
          <w:sz w:val="28"/>
          <w:szCs w:val="28"/>
        </w:rPr>
        <w:t>4420230002</w:t>
      </w:r>
      <w:r w:rsidR="00A2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</w:t>
      </w:r>
      <w:r w:rsidR="00D14FA0" w:rsidRPr="00D14FA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Ильино-Полянский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сельсовет 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Благовещенский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D14FA0" w:rsidRPr="00F10525" w:rsidRDefault="007168DB" w:rsidP="00F10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т:</w:t>
      </w:r>
    </w:p>
    <w:p w:rsidR="00D14FA0" w:rsidRPr="00D14FA0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Башкортостан. (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№1).</w:t>
      </w:r>
    </w:p>
    <w:p w:rsidR="00D14FA0" w:rsidRPr="00F10525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соблюдению требований к служебному п</w:t>
      </w:r>
      <w:r w:rsidR="00F10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оведению муниципальных служащих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F10525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525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="00F10525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F10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F10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№2).</w:t>
      </w:r>
    </w:p>
    <w:p w:rsidR="00F10525" w:rsidRDefault="00E6124B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Постановление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21D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821D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8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2856" w:rsidRPr="002C285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Ильино-Полянский  сельсовет муниципального района Благовещенский район Республики Башкортостан от 24 мая 2023 года № 31  «Об утверждении Положения о комиссии по соблюдению требований к служебному поведению муниципальных служащих Администрации сельского поселения Ильино-Полянский сельсовет муниципального района Благовещенский район Республики Башкортостан и урегулированию конфликта интересов</w:t>
      </w:r>
      <w:r w:rsidRPr="002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10525" w:rsidRPr="002C2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F10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становление </w:t>
      </w:r>
      <w:r w:rsidR="00F10525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r w:rsidR="00F10525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="00F10525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0525" w:rsidRP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F10525" w:rsidRP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признать утратившим силу. </w:t>
      </w:r>
      <w:bookmarkStart w:id="0" w:name="_GoBack"/>
      <w:bookmarkEnd w:id="0"/>
    </w:p>
    <w:p w:rsidR="00F10525" w:rsidRPr="00F10525" w:rsidRDefault="00F10525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в сети Интернет.</w:t>
      </w:r>
    </w:p>
    <w:p w:rsidR="00D14FA0" w:rsidRPr="00D14FA0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F10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D1B" w:rsidRDefault="00725D1B" w:rsidP="00D14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1B" w:rsidRDefault="00725D1B" w:rsidP="00D14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14FA0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Рыхтеров</w:t>
      </w:r>
      <w:proofErr w:type="spellEnd"/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8DB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14FA0" w:rsidRPr="00D14FA0" w:rsidRDefault="00AE083D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71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D14FA0" w:rsidRPr="00D14FA0" w:rsidRDefault="00F10525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Благовещенский</w:t>
      </w:r>
      <w:r w:rsidR="00D14FA0"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                                                                                                                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от «</w:t>
      </w:r>
      <w:r w:rsidR="005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25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5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5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25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End"/>
      <w:r w:rsidR="005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A2256C" w:rsidRDefault="007168DB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25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ПОЛОЖЕНИЕ</w:t>
      </w:r>
    </w:p>
    <w:p w:rsidR="00D14FA0" w:rsidRPr="007168DB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A225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комиссиях по соблюдению требований к служебному поведению муниципальных служащих и урегулированию конфликта интересов</w:t>
      </w:r>
      <w:r w:rsidR="00F10525" w:rsidRPr="007168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0525"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F10525" w:rsidRPr="0071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D14FA0" w:rsidRPr="00F10525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00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Благовещенский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Республики Башкортостан (далее -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образуемой в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36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Ильино-Полянский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Благовещенский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Администрация сельского поселения),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9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C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25 декабря 2008 года № 273-ФЗ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 противодействии коррупции»</w:t>
      </w:r>
      <w:r w:rsidR="00B57C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(далее – Федеральный закон «О противодействии коррупции»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1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Комиссия в своей деятельности руководствуются </w:t>
      </w:r>
      <w:hyperlink r:id="rId10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Башкортостан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правовыми актами 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органы местного самоуправления).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задачей комиссий является содействие Администрации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2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обеспечении соблюдения муниципальными служащими Администрации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 и запретов, требований о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предотвращении или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урегулировании конфликта интересов, исполнения обязанностей, установленных </w:t>
      </w:r>
      <w:hyperlink r:id="rId12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противодействии коррупции»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3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осуществлении в Администрации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 по предупреждению коррупции.</w:t>
      </w:r>
    </w:p>
    <w:bookmarkEnd w:id="3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0F0F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замещающих должности муниципальной службы в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поселения.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bookmarkStart w:id="4" w:name="sub_100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образуется постановлением Администраци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Указанным постановлением утверждаются состав комиссии и порядок ее работы.</w:t>
      </w:r>
    </w:p>
    <w:bookmarkEnd w:id="4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входят председатель комиссии, его заместитель, секретарь и члены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омиссии. Все члены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при принятии решений обладают равными правами. В отсутствие председателя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его обязанности исполняет заместитель председателя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8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входят:</w:t>
      </w:r>
    </w:p>
    <w:bookmarkEnd w:id="5"/>
    <w:p w:rsidR="00AA2758" w:rsidRPr="00AA2758" w:rsidRDefault="00AA2758" w:rsidP="00AA27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2758">
        <w:rPr>
          <w:color w:val="000000"/>
          <w:sz w:val="28"/>
          <w:szCs w:val="28"/>
        </w:rPr>
        <w:t xml:space="preserve">а) заместитель </w:t>
      </w:r>
      <w:r>
        <w:rPr>
          <w:color w:val="000000"/>
          <w:sz w:val="28"/>
          <w:szCs w:val="28"/>
        </w:rPr>
        <w:t>главы Администрации сельского поселения</w:t>
      </w:r>
      <w:r w:rsidRPr="00AA2758">
        <w:rPr>
          <w:color w:val="000000"/>
          <w:sz w:val="28"/>
          <w:szCs w:val="28"/>
        </w:rPr>
        <w:t>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AA2758" w:rsidRPr="00AA2758" w:rsidRDefault="00AA2758" w:rsidP="00AA2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58">
        <w:rPr>
          <w:rFonts w:ascii="Times New Roman" w:hAnsi="Times New Roman" w:cs="Times New Roman"/>
          <w:sz w:val="28"/>
          <w:szCs w:val="28"/>
        </w:rPr>
        <w:t xml:space="preserve">б) представитель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</w:t>
      </w:r>
      <w:r w:rsidRPr="00AA2758">
        <w:rPr>
          <w:rFonts w:ascii="Times New Roman" w:hAnsi="Times New Roman" w:cs="Times New Roman"/>
          <w:sz w:val="28"/>
          <w:szCs w:val="28"/>
        </w:rPr>
        <w:t>;</w:t>
      </w:r>
    </w:p>
    <w:p w:rsidR="00AA2758" w:rsidRPr="00AA2758" w:rsidRDefault="00AA2758" w:rsidP="00AA2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58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14FA0" w:rsidRPr="00D14FA0" w:rsidRDefault="00D14FA0" w:rsidP="00AA27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Администрации района может принять решение о включении в состав комиссии: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91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представителя общественного совета, образованного при Администрации </w:t>
      </w:r>
      <w:r w:rsidR="00F4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092"/>
      <w:bookmarkEnd w:id="6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представителя общественной организации ветеранов, образованного при органе местного самоуправления;</w:t>
      </w: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093"/>
      <w:bookmarkEnd w:id="7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органе местного самоуправления.</w:t>
      </w:r>
    </w:p>
    <w:p w:rsidR="00F431B8" w:rsidRPr="00F431B8" w:rsidRDefault="00F431B8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указанные в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anchor="dst100066" w:history="1">
        <w:r w:rsidRPr="00F431B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подпунктах </w:t>
        </w:r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="00AA275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</w:t>
        </w:r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Pr="00F43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3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anchor="dst100067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="00AA275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  <w:r w:rsidRPr="00F431B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пункта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в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5" w:anchor="dst100068" w:history="1">
        <w:r w:rsidRPr="00F431B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пункте 7</w:t>
        </w:r>
      </w:hyperlink>
      <w:r w:rsidRPr="00F43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настоящего Положения, включ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аются в состав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в установленном порядке по согласованию с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Управления Главы Республики Башкортостан по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противодействию коррупции Аппарата межведомственного Совета общественной безопасности Республики Башкортостан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сельского поселения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общественной организацией ветеранов,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образованной при органе местного самоуправления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профсоюзной организацией,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образованной при органе местного самоуправления,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действующей в установленном порядке, на основании запроса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сельского поселения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Согласование осуществляется в 10-дневный срок со дня получения запроса.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1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Число членов </w:t>
      </w:r>
      <w:r w:rsidR="00F4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не замещающих должности муниципальной службы в Администрации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 составлять не менее одной четверти от общего числа членов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12"/>
      <w:bookmarkEnd w:id="9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13"/>
      <w:bookmarkEnd w:id="10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заседаниях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с правом совещательного голоса участвуют: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131"/>
      <w:bookmarkEnd w:id="11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132"/>
      <w:bookmarkEnd w:id="12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принимаемому в каждом конкретном случае отдельно не менее чем за три дня до дня заседания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на основании ходатайства муниципального служащего, в отношении которого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омиссией рассматривается этот вопрос, или любого члена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омиссии.</w:t>
      </w: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14"/>
      <w:bookmarkEnd w:id="13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замещающих должности муниципальной службы 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недопустимо.</w:t>
      </w:r>
    </w:p>
    <w:p w:rsidR="00210C27" w:rsidRPr="00D14FA0" w:rsidRDefault="00210C2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15"/>
      <w:bookmarkEnd w:id="14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возникновении прямой или косвенной личной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заинтересованности члена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16"/>
      <w:bookmarkEnd w:id="15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Основаниями для проведения заседания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являются: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161"/>
      <w:bookmarkEnd w:id="16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представление глав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6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пунктом</w:t>
        </w:r>
        <w:r w:rsidR="00E200A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 26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Республики Башкортостан, и муниципальными гражданскими служащими Республики Башкортостан, и соблюдения муниципальными гражданскими служащими Республики Башкортостан требований к служебному поведению, утвержденного </w:t>
      </w:r>
      <w:hyperlink r:id="rId17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Президента Республики Ба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шкортостан от 13 мая 2010 года №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УП-229, материалов проверки, свидетельствующих: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16102"/>
      <w:bookmarkEnd w:id="17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ренных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подпунктом «а» пункта 1 названного Положения;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1613"/>
      <w:bookmarkEnd w:id="18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19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поступившее в Администраци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порядке, установленном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436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1622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гражданина, замещавшего в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утвержденный нормативным правовым актом Администрации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1623"/>
      <w:bookmarkEnd w:id="20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1624"/>
      <w:bookmarkEnd w:id="21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</w:t>
      </w:r>
      <w:hyperlink r:id="rId18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07 мая 2013 года № -79-ФЗ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нными финансовыми инструментами»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1625"/>
      <w:bookmarkEnd w:id="22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163"/>
      <w:bookmarkEnd w:id="23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представление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 письменно форме)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муниципальными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bookmarkEnd w:id="24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главой Администрации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886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03 декабря 2012 года № 230-ФЗ «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886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поступившее в соответствии с </w:t>
      </w:r>
      <w:hyperlink r:id="rId20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4 статьи 12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«О противодействии коррупции»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21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статьей 64.1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кодекса Российской Федерации в Администрацию 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уведомлени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коммерческой ил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некоммерческой организации о заключении с гражданином, замещавшим должность муниципальной службы в Администрации 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14FA0" w:rsidRPr="00E200A3" w:rsidRDefault="00D14FA0" w:rsidP="00E20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17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End w:id="25"/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Обращение, указанное в абзаце втором </w:t>
      </w:r>
      <w:hyperlink w:anchor="sub_10162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 «б»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настоящего Положения, подается гражданином, замещавшим должность муниципальной службы в Администрации 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администрации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акона «О противодействии коррупции»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Обращение, заключение и другие материалы в течении двух рабочих дней сл дня поступления обращения представляются председателю Комиссии. 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.2.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Обращение, указанное в абзаце втором </w:t>
      </w:r>
      <w:hyperlink w:anchor="sub_10162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 «б»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омиссией в соответствии с настоящим Положением.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.3.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Уведомление, указанное в </w:t>
      </w:r>
      <w:hyperlink w:anchor="sub_1016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рассматривается Администраци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3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«О противодействии коррупции»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.4.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Уведомления, указанные 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абзаце 5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</w:t>
        </w:r>
        <w:r w:rsidR="00E200A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«</w:t>
        </w:r>
        <w:r w:rsidR="00E200A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E200A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, </w:t>
        </w:r>
        <w:r w:rsidR="009A2DD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«д» и «е»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настоящего Положения, рассматриваются Администраци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которая  осуществляет подготовку мотивированных заключений по результатам рассмотрения уведомлений.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w:anchor="sub_101622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или уведомлений, указанных в </w:t>
      </w:r>
      <w:hyperlink w:anchor="sub_10162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пятом подпункта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должностные лица Администрацией </w:t>
      </w:r>
      <w:r w:rsidR="009A2D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9A2D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14.6. Мотивированные заключения, предусмотренные </w:t>
      </w:r>
      <w:hyperlink w:anchor="sub_10171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14.1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73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14.3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74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14.4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должны содержать: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а) информацию, изложенную в обращениях или уведомлениях, указанных в </w:t>
      </w:r>
      <w:hyperlink w:anchor="sub_101622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втором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2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пятом подпункта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sub_11762"/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26"/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втором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25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пятом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5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подпунктах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а также рекомендации для принятия одного из решений в соответствии с </w:t>
      </w:r>
      <w:hyperlink w:anchor="sub_1024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2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hyperlink w:anchor="sub_1252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26, 29 настоящего Положения или иного решения.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1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комиссии при поступлении к нему в порядке, предусмотренном </w:t>
      </w:r>
      <w:r w:rsidR="009A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</w:t>
      </w:r>
      <w:r w:rsidR="009A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bookmarkEnd w:id="27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181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15.1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18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15.2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Положения;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sub_10182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кадровой работы Администрации района либо должностному лицу Администрации района, ответственному за работу по профилактике коррупционных и иных правонарушений, и с результатами ее проверки;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9" w:name="sub_10183"/>
      <w:bookmarkEnd w:id="28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9"/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15.1.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Заседание комиссии по рассмотрению заявлений, указанных в </w:t>
      </w:r>
      <w:hyperlink w:anchor="sub_101623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третьем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24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четвертом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» 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  <w:r w:rsidR="009A2DD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Уведомления, указанные в </w:t>
      </w:r>
      <w:hyperlink w:anchor="sub_10165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подпунктах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как правило, рассматриваются на очередном (плановом) заседании </w:t>
      </w:r>
      <w:r w:rsidR="009A2D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омиссии.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самоуправления. О намерении лично присутствовать на заседании комиссии 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подпунктами 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» 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16.1.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Заседания комиссии могут проводиться в отсутствие муниципального служащего или гражданина в случае: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sub_10162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подпунктами 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191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0"/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2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2" w:name="sub_1022"/>
      <w:bookmarkEnd w:id="3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10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3" w:name="sub_102201"/>
      <w:bookmarkEnd w:id="32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установить, что сведения, представленные муниципальным служащим в соответствии с </w:t>
      </w:r>
      <w:hyperlink r:id="rId24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гражданской службы Республики Башкортостан, и муниципальными гражданскими служащими Республики Башкортостан, и соблюдения муниципальными гражданскими служащими Республики Башкортостан требований к служебному поведению, утвержденного </w:t>
      </w:r>
      <w:hyperlink r:id="rId25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Республики Баш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кортостан от 13 мая 2010 года №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УП-229, являются достоверными и полными;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sub_102202"/>
      <w:bookmarkEnd w:id="33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установить, что сведения, представленные муниципальным служащим в соответствии с </w:t>
      </w:r>
      <w:hyperlink r:id="rId26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Положения, названного в </w:t>
      </w:r>
      <w:hyperlink w:anchor="sub_102201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пункта, являются недостоверными и (или) неполными.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5" w:name="sub_1023"/>
      <w:bookmarkEnd w:id="34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13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третьем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02301"/>
      <w:bookmarkEnd w:id="3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102302"/>
      <w:bookmarkEnd w:id="36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муниципальный служащий не соблюдал требования к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8" w:name="sub_1024"/>
      <w:bookmarkEnd w:id="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2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9" w:name="sub_102401"/>
      <w:bookmarkEnd w:id="38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0" w:name="sub_102402"/>
      <w:bookmarkEnd w:id="39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1" w:name="sub_1025"/>
      <w:bookmarkEnd w:id="40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22.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23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третьем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2501"/>
      <w:bookmarkEnd w:id="41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102502"/>
      <w:bookmarkEnd w:id="42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102503"/>
      <w:bookmarkEnd w:id="43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bookmarkEnd w:id="44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4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г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» 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5" w:name="sub_102511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27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являются достоверными и полными;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6" w:name="sub_102512"/>
      <w:bookmarkEnd w:id="45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46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24.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5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7" w:name="sub_12521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8" w:name="sub_12522"/>
      <w:bookmarkEnd w:id="47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противодействии коррупции</w:t>
      </w:r>
      <w:r w:rsidR="0012266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bookmarkEnd w:id="48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абзаце четвертом </w:t>
      </w:r>
      <w:hyperlink w:anchor="sub_1016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9" w:name="sub_1253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признать, что обстоятельства, препятствующие выполнению требований </w:t>
      </w:r>
      <w:hyperlink r:id="rId30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являются объективными и уважительными;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0" w:name="sub_12532"/>
      <w:bookmarkEnd w:id="49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</w:t>
      </w:r>
      <w:hyperlink r:id="rId31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bookmarkEnd w:id="50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26.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25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пятом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комиссия принимает одно из 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1" w:name="sub_1254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2542"/>
      <w:bookmarkEnd w:id="5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признать, что при исполнении муниципальным служащим должностных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3" w:name="sub_12543"/>
      <w:bookmarkEnd w:id="5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bookmarkEnd w:id="53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27.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6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6135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4" w:name="sub_1255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5" w:name="sub_12552"/>
      <w:bookmarkEnd w:id="54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14FA0" w:rsidRPr="00122667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6" w:name="sub_1026"/>
      <w:bookmarkEnd w:id="55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28.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предусмотренного </w:t>
      </w:r>
      <w:hyperlink w:anchor="sub_10163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в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» 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 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соответствующее решение.</w:t>
      </w:r>
    </w:p>
    <w:bookmarkEnd w:id="56"/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вопросов, указанных в </w:t>
      </w:r>
      <w:hyperlink w:anchor="sub_10161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подпунктах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2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4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г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19 - 2</w:t>
        </w:r>
      </w:hyperlink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 </w:t>
      </w:r>
      <w:hyperlink w:anchor="sub_10251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23 - 2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 настоящего Положения. Основания и мотивы принятия такого решения должны быть отражены в протоколе заседания комиссии.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7" w:name="sub_1027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30.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Для исполнения решений комиссии могут быть подготовлены проекты нормативных правовых актов Администрацией района, решений или поручений главе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главы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8" w:name="sub_1028"/>
      <w:bookmarkEnd w:id="57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31.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Решения комиссии по вопросам, указанным в </w:t>
      </w:r>
      <w:hyperlink w:anchor="sub_1016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 1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9" w:name="sub_1029"/>
      <w:bookmarkEnd w:id="58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32.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</w:t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вопроса, указанного в </w:t>
      </w:r>
      <w:hyperlink w:anchor="sub_101622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для руководителя Администрации </w:t>
      </w:r>
      <w:r w:rsidR="00AA27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sub_101622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 w:rsidR="006135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носит обязательный характер.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60" w:name="sub_1030"/>
      <w:bookmarkEnd w:id="59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33.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протоколе заседания комиссии указываются: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61" w:name="sub_10301"/>
      <w:bookmarkEnd w:id="60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2" w:name="sub_10302"/>
      <w:bookmarkEnd w:id="6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муниципал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3" w:name="sub_10303"/>
      <w:bookmarkEnd w:id="6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предъявляемые к муниципальному служащему претензии, материалы, на которых они основываются;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4" w:name="sub_10304"/>
      <w:bookmarkEnd w:id="6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пояснений муниципального служащего и других лиц по существу предъявляемых претензий;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5" w:name="sub_10305"/>
      <w:bookmarkEnd w:id="6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6" w:name="sub_10306"/>
      <w:bookmarkEnd w:id="6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7" w:name="sub_10307"/>
      <w:bookmarkEnd w:id="6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сведения;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8" w:name="sub_10308"/>
      <w:bookmarkEnd w:id="6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голосования;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9" w:name="sub_10309"/>
      <w:bookmarkEnd w:id="68"/>
      <w:proofErr w:type="gramStart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и) </w:t>
      </w:r>
      <w:r w:rsidR="00A530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A530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и обоснование его принятия.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0" w:name="sub_1031"/>
      <w:bookmarkEnd w:id="6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0"/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Копии протокола заседания комиссии в 7-дневный срок со дня заседания направляются главе Администрации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1" w:name="sub_103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района в письменной форме уведомляет комиссию в месячный срок со дня поступления к нему протокола заседания комиссии. Решение главы Администрацией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2" w:name="sub_1034"/>
      <w:bookmarkEnd w:id="7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 этом представляется главе Администрации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3" w:name="sub_1035"/>
      <w:bookmarkEnd w:id="7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4" w:name="sub_1036"/>
      <w:bookmarkEnd w:id="7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4"/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Выписка из решения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заверенная подписью секретаря комиссии и печатью Администрации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под роспись или направляется заказным письмом с уведо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5" w:name="sub_10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 Комиссии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75"/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AA2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Pr="00D14FA0" w:rsidRDefault="00B172D3" w:rsidP="00AA2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Pr="00B172D3" w:rsidRDefault="00B172D3" w:rsidP="00AA275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к постановлению Администрации</w:t>
      </w:r>
      <w:r w:rsidR="00AA2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AA2758" w:rsidRPr="00AE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AE083D" w:rsidRPr="00AE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Ильино-Полянский </w:t>
      </w:r>
      <w:r w:rsidR="00AA2758" w:rsidRPr="00AE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AA2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B172D3" w:rsidRPr="00B172D3" w:rsidRDefault="00AA2758" w:rsidP="00AA275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Благовещенский </w:t>
      </w:r>
      <w:r w:rsidR="00B172D3"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 </w:t>
      </w:r>
    </w:p>
    <w:p w:rsidR="00B172D3" w:rsidRPr="00B172D3" w:rsidRDefault="00B172D3" w:rsidP="00AA275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                                                                                                                 </w:t>
      </w:r>
      <w:r w:rsidR="00AA2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от «</w:t>
      </w:r>
      <w:r w:rsidR="005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AA2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25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5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5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25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5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</w:t>
      </w:r>
    </w:p>
    <w:p w:rsidR="00D14FA0" w:rsidRPr="00D14FA0" w:rsidRDefault="00D14FA0" w:rsidP="00D1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</w:t>
      </w:r>
      <w:r w:rsidR="00AA2758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</w:t>
      </w:r>
      <w:proofErr w:type="gramStart"/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Полянский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614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льсовет</w:t>
      </w:r>
      <w:proofErr w:type="gramEnd"/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614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Благовещенский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</w:p>
    <w:p w:rsidR="00D14FA0" w:rsidRPr="00D14FA0" w:rsidRDefault="00D14FA0" w:rsidP="00D1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6140CD" w:rsidRDefault="00E72C8D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председателя Совета 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председатель комиссии</w:t>
      </w:r>
      <w:r w:rsidR="00614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14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6FE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Язева О.А.</w:t>
      </w:r>
      <w:r w:rsidR="006140C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;</w:t>
      </w:r>
    </w:p>
    <w:p w:rsidR="006140CD" w:rsidRDefault="006140CD" w:rsidP="00614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Заведующ</w:t>
      </w:r>
      <w:r w:rsidR="00E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Ильино-Полянский </w:t>
      </w:r>
      <w:r w:rsidR="00E6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сельской библиотеки с. </w:t>
      </w:r>
      <w:r w:rsidR="00536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Ильино-Поляна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заместитель председателя комиссии </w:t>
      </w:r>
      <w:r w:rsidR="00E72C8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6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Листопад О.В.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;</w:t>
      </w:r>
    </w:p>
    <w:p w:rsidR="00D14FA0" w:rsidRPr="00D14FA0" w:rsidRDefault="006140CD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правляющий делами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Благовещенский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Республики Башкортостан,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2C8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6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Савичева Е.Ф.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6140CD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Депутат Совета 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-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3D014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4725F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Комаров В.М.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D0140" w:rsidRPr="008D3A76" w:rsidRDefault="003D0140" w:rsidP="008D3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Депутат Совета сельского поселения </w:t>
      </w:r>
      <w:r w:rsidR="00A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-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         </w:t>
      </w:r>
      <w:r w:rsidR="004725F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Замятина К.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D0140" w:rsidRPr="00D14FA0" w:rsidRDefault="003D014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2758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рассмотрении вопроса по главе Администрации сельского поселения) – </w:t>
      </w:r>
      <w:r w:rsidRPr="003D014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(по согласованию)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7B46" w:rsidRDefault="00977B46">
      <w:pPr>
        <w:rPr>
          <w:rFonts w:ascii="Times New Roman" w:hAnsi="Times New Roman" w:cs="Times New Roman"/>
          <w:sz w:val="28"/>
          <w:szCs w:val="28"/>
        </w:rPr>
      </w:pPr>
    </w:p>
    <w:p w:rsidR="00B172D3" w:rsidRPr="00D14FA0" w:rsidRDefault="00B172D3">
      <w:pPr>
        <w:rPr>
          <w:rFonts w:ascii="Times New Roman" w:hAnsi="Times New Roman" w:cs="Times New Roman"/>
          <w:sz w:val="28"/>
          <w:szCs w:val="28"/>
        </w:rPr>
      </w:pPr>
    </w:p>
    <w:sectPr w:rsidR="00B172D3" w:rsidRPr="00D14FA0" w:rsidSect="00D14FA0">
      <w:headerReference w:type="default" r:id="rId32"/>
      <w:footerReference w:type="default" r:id="rId33"/>
      <w:pgSz w:w="11900" w:h="16800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5B8" w:rsidRDefault="002615B8" w:rsidP="00D14FA0">
      <w:pPr>
        <w:spacing w:after="0" w:line="240" w:lineRule="auto"/>
      </w:pPr>
      <w:r>
        <w:separator/>
      </w:r>
    </w:p>
  </w:endnote>
  <w:endnote w:type="continuationSeparator" w:id="0">
    <w:p w:rsidR="002615B8" w:rsidRDefault="002615B8" w:rsidP="00D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6140C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5B8" w:rsidRDefault="002615B8" w:rsidP="00D14FA0">
      <w:pPr>
        <w:spacing w:after="0" w:line="240" w:lineRule="auto"/>
      </w:pPr>
      <w:r>
        <w:separator/>
      </w:r>
    </w:p>
  </w:footnote>
  <w:footnote w:type="continuationSeparator" w:id="0">
    <w:p w:rsidR="002615B8" w:rsidRDefault="002615B8" w:rsidP="00D1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902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0CD" w:rsidRPr="00D14FA0" w:rsidRDefault="006140C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4F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4F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0140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0CD" w:rsidRDefault="006140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FAB"/>
    <w:rsid w:val="00066D7C"/>
    <w:rsid w:val="00122667"/>
    <w:rsid w:val="00210C27"/>
    <w:rsid w:val="00234121"/>
    <w:rsid w:val="002615B8"/>
    <w:rsid w:val="002C2856"/>
    <w:rsid w:val="002F3950"/>
    <w:rsid w:val="003436AE"/>
    <w:rsid w:val="00373A04"/>
    <w:rsid w:val="003D0140"/>
    <w:rsid w:val="004725F9"/>
    <w:rsid w:val="004B3233"/>
    <w:rsid w:val="004C2227"/>
    <w:rsid w:val="004F088C"/>
    <w:rsid w:val="00536FEB"/>
    <w:rsid w:val="00546B2B"/>
    <w:rsid w:val="005A2C85"/>
    <w:rsid w:val="0061351D"/>
    <w:rsid w:val="006140CD"/>
    <w:rsid w:val="00697FAB"/>
    <w:rsid w:val="006E308B"/>
    <w:rsid w:val="007168DB"/>
    <w:rsid w:val="00725D1B"/>
    <w:rsid w:val="008749CC"/>
    <w:rsid w:val="00880431"/>
    <w:rsid w:val="00886436"/>
    <w:rsid w:val="008D3A76"/>
    <w:rsid w:val="00977B46"/>
    <w:rsid w:val="009A2DDA"/>
    <w:rsid w:val="00A2256C"/>
    <w:rsid w:val="00A5304D"/>
    <w:rsid w:val="00A821D8"/>
    <w:rsid w:val="00AA2758"/>
    <w:rsid w:val="00AE083D"/>
    <w:rsid w:val="00B172D3"/>
    <w:rsid w:val="00B57C3A"/>
    <w:rsid w:val="00B9401F"/>
    <w:rsid w:val="00BC6BFA"/>
    <w:rsid w:val="00C352C6"/>
    <w:rsid w:val="00C70F3A"/>
    <w:rsid w:val="00CB6904"/>
    <w:rsid w:val="00CD6B31"/>
    <w:rsid w:val="00D14FA0"/>
    <w:rsid w:val="00D27BB1"/>
    <w:rsid w:val="00D76011"/>
    <w:rsid w:val="00D82F1A"/>
    <w:rsid w:val="00DC1056"/>
    <w:rsid w:val="00E200A3"/>
    <w:rsid w:val="00E54162"/>
    <w:rsid w:val="00E6124B"/>
    <w:rsid w:val="00E72C8D"/>
    <w:rsid w:val="00EE11C1"/>
    <w:rsid w:val="00EF25DD"/>
    <w:rsid w:val="00F10525"/>
    <w:rsid w:val="00F431B8"/>
    <w:rsid w:val="00F5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13E2"/>
  <w15:docId w15:val="{C4F7B0C0-E81D-416F-9C1B-045EE21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FA0"/>
  </w:style>
  <w:style w:type="paragraph" w:styleId="a5">
    <w:name w:val="footer"/>
    <w:basedOn w:val="a"/>
    <w:link w:val="a6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FA0"/>
  </w:style>
  <w:style w:type="paragraph" w:styleId="a7">
    <w:name w:val="Balloon Text"/>
    <w:basedOn w:val="a"/>
    <w:link w:val="a8"/>
    <w:uiPriority w:val="99"/>
    <w:semiHidden/>
    <w:unhideWhenUsed/>
    <w:rsid w:val="00B1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2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105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43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168DB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internet.garant.ru/document/redirect/70372954/0" TargetMode="External"/><Relationship Id="rId26" Type="http://schemas.openxmlformats.org/officeDocument/2006/relationships/hyperlink" Target="https://internet.garant.ru/document/redirect/17837203/100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8/64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0" TargetMode="External"/><Relationship Id="rId17" Type="http://schemas.openxmlformats.org/officeDocument/2006/relationships/hyperlink" Target="https://internet.garant.ru/document/redirect/17837203/0" TargetMode="External"/><Relationship Id="rId25" Type="http://schemas.openxmlformats.org/officeDocument/2006/relationships/hyperlink" Target="https://internet.garant.ru/document/redirect/17837203/0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837203/1026" TargetMode="External"/><Relationship Id="rId20" Type="http://schemas.openxmlformats.org/officeDocument/2006/relationships/hyperlink" Target="https://internet.garant.ru/document/redirect/12164203/1204" TargetMode="External"/><Relationship Id="rId29" Type="http://schemas.openxmlformats.org/officeDocument/2006/relationships/hyperlink" Target="https://internet.garant.ru/document/redirect/12164203/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700023/0" TargetMode="External"/><Relationship Id="rId24" Type="http://schemas.openxmlformats.org/officeDocument/2006/relationships/hyperlink" Target="https://internet.garant.ru/document/redirect/17837203/100101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internet.garant.ru/document/redirect/12164203/12" TargetMode="External"/><Relationship Id="rId28" Type="http://schemas.openxmlformats.org/officeDocument/2006/relationships/hyperlink" Target="https://internet.garant.ru/document/redirect/70271682/301" TargetMode="External"/><Relationship Id="rId10" Type="http://schemas.openxmlformats.org/officeDocument/2006/relationships/hyperlink" Target="https://internet.garant.ru/document/redirect/10103000/0" TargetMode="External"/><Relationship Id="rId19" Type="http://schemas.openxmlformats.org/officeDocument/2006/relationships/hyperlink" Target="https://internet.garant.ru/document/redirect/70271682/301" TargetMode="External"/><Relationship Id="rId31" Type="http://schemas.openxmlformats.org/officeDocument/2006/relationships/hyperlink" Target="https://internet.garant.ru/document/redirect/703729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0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internet.garant.ru/document/redirect/12164203/12" TargetMode="External"/><Relationship Id="rId27" Type="http://schemas.openxmlformats.org/officeDocument/2006/relationships/hyperlink" Target="https://internet.garant.ru/document/redirect/70271682/301" TargetMode="External"/><Relationship Id="rId30" Type="http://schemas.openxmlformats.org/officeDocument/2006/relationships/hyperlink" Target="https://internet.garant.ru/document/redirect/70372954/0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01CA7-5BEE-4EF1-9224-ABA2D5C9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17</Pages>
  <Words>6424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14</cp:revision>
  <cp:lastPrinted>2024-07-02T10:44:00Z</cp:lastPrinted>
  <dcterms:created xsi:type="dcterms:W3CDTF">2024-05-02T10:33:00Z</dcterms:created>
  <dcterms:modified xsi:type="dcterms:W3CDTF">2024-07-02T10:46:00Z</dcterms:modified>
</cp:coreProperties>
</file>