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3884"/>
        <w:gridCol w:w="1822"/>
        <w:gridCol w:w="4043"/>
      </w:tblGrid>
      <w:tr w:rsidR="003171E5" w:rsidRPr="005C5CE3" w14:paraId="0AE60F40" w14:textId="77777777" w:rsidTr="00A54103">
        <w:trPr>
          <w:trHeight w:val="1511"/>
        </w:trPr>
        <w:tc>
          <w:tcPr>
            <w:tcW w:w="4192" w:type="dxa"/>
          </w:tcPr>
          <w:p w14:paraId="56A459B1" w14:textId="77777777" w:rsidR="003171E5" w:rsidRPr="005C5CE3" w:rsidRDefault="003171E5" w:rsidP="00A54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5C5CE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 xml:space="preserve">ИЛЬИНО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5C5CE3">
              <w:rPr>
                <w:rFonts w:ascii="Times New Roman" w:hAnsi="Times New Roman"/>
                <w:b/>
                <w:sz w:val="20"/>
                <w:szCs w:val="20"/>
              </w:rPr>
              <w:t xml:space="preserve"> ХАКИМИӘТЕ</w:t>
            </w:r>
          </w:p>
          <w:p w14:paraId="7A11BCB4" w14:textId="77777777" w:rsidR="003171E5" w:rsidRPr="005C5CE3" w:rsidRDefault="003171E5" w:rsidP="00A54103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CE3">
              <w:rPr>
                <w:rFonts w:ascii="Times New Roman" w:hAnsi="Times New Roman"/>
              </w:rPr>
              <w:t xml:space="preserve"> </w:t>
            </w:r>
            <w:r w:rsidRPr="005C5CE3">
              <w:rPr>
                <w:rFonts w:ascii="Times New Roman" w:hAnsi="Times New Roman"/>
                <w:sz w:val="20"/>
                <w:szCs w:val="20"/>
              </w:rPr>
              <w:t xml:space="preserve">Советская </w:t>
            </w:r>
            <w:proofErr w:type="spellStart"/>
            <w:r w:rsidRPr="005C5CE3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5C5CE3">
              <w:rPr>
                <w:rFonts w:ascii="Times New Roman" w:hAnsi="Times New Roman"/>
                <w:sz w:val="20"/>
                <w:szCs w:val="20"/>
              </w:rPr>
              <w:t xml:space="preserve">, 12, Ильино - Поляна, </w:t>
            </w:r>
            <w:proofErr w:type="spellStart"/>
            <w:proofErr w:type="gramStart"/>
            <w:r w:rsidRPr="005C5CE3">
              <w:rPr>
                <w:rFonts w:ascii="Times New Roman" w:hAnsi="Times New Roman"/>
                <w:sz w:val="20"/>
                <w:szCs w:val="20"/>
              </w:rPr>
              <w:t>а,Благовещен</w:t>
            </w:r>
            <w:proofErr w:type="spellEnd"/>
            <w:proofErr w:type="gramEnd"/>
            <w:r w:rsidRPr="005C5CE3">
              <w:rPr>
                <w:rFonts w:ascii="Times New Roman" w:hAnsi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928" w:type="dxa"/>
          </w:tcPr>
          <w:p w14:paraId="15814AB1" w14:textId="71C7F730" w:rsidR="003171E5" w:rsidRPr="005C5CE3" w:rsidRDefault="003171E5" w:rsidP="00A541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5E31AC" wp14:editId="6E5C9B8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C1B212D" w14:textId="77777777" w:rsidR="003171E5" w:rsidRPr="005C5CE3" w:rsidRDefault="003171E5" w:rsidP="00A54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БЛАГОВЕЩЕНСКИЙ РАЙОН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5CE3">
              <w:rPr>
                <w:rFonts w:ascii="Times New Roman" w:hAnsi="Times New Roman"/>
                <w:b/>
                <w:sz w:val="20"/>
                <w:szCs w:val="20"/>
              </w:rPr>
              <w:t>РЕСПУБЛИКИ БАШКОРТОСТАН</w:t>
            </w:r>
          </w:p>
          <w:p w14:paraId="57D469A7" w14:textId="77777777" w:rsidR="003171E5" w:rsidRPr="005C5CE3" w:rsidRDefault="003171E5" w:rsidP="00A5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CE3">
              <w:rPr>
                <w:rFonts w:ascii="Times New Roman" w:hAnsi="Times New Roman"/>
                <w:sz w:val="20"/>
                <w:szCs w:val="20"/>
              </w:rPr>
              <w:t xml:space="preserve">ул. Советская, д.12, с. Ильино - </w:t>
            </w:r>
            <w:proofErr w:type="spellStart"/>
            <w:r w:rsidRPr="005C5CE3">
              <w:rPr>
                <w:rFonts w:ascii="Times New Roman" w:hAnsi="Times New Roman"/>
                <w:sz w:val="20"/>
                <w:szCs w:val="20"/>
              </w:rPr>
              <w:t>ПолянаБлаговещенского</w:t>
            </w:r>
            <w:proofErr w:type="spellEnd"/>
            <w:r w:rsidRPr="005C5CE3">
              <w:rPr>
                <w:rFonts w:ascii="Times New Roman" w:hAnsi="Times New Roman"/>
                <w:sz w:val="20"/>
                <w:szCs w:val="20"/>
              </w:rPr>
              <w:t xml:space="preserve"> района, РБ,453447</w:t>
            </w:r>
          </w:p>
        </w:tc>
      </w:tr>
    </w:tbl>
    <w:p w14:paraId="36E3CD16" w14:textId="77777777" w:rsidR="003171E5" w:rsidRPr="0066140D" w:rsidRDefault="003171E5" w:rsidP="003171E5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5C5CE3">
        <w:rPr>
          <w:rFonts w:ascii="Times New Roman" w:hAnsi="Times New Roman"/>
          <w:sz w:val="18"/>
          <w:szCs w:val="18"/>
        </w:rPr>
        <w:t>Тел</w:t>
      </w:r>
      <w:r w:rsidRPr="0066140D">
        <w:rPr>
          <w:rFonts w:ascii="Times New Roman" w:hAnsi="Times New Roman"/>
          <w:sz w:val="18"/>
          <w:szCs w:val="18"/>
        </w:rPr>
        <w:t>.  (34766) 2-84-</w:t>
      </w:r>
      <w:proofErr w:type="gramStart"/>
      <w:r w:rsidRPr="0066140D">
        <w:rPr>
          <w:rFonts w:ascii="Times New Roman" w:hAnsi="Times New Roman"/>
          <w:sz w:val="18"/>
          <w:szCs w:val="18"/>
        </w:rPr>
        <w:t xml:space="preserve">55  </w:t>
      </w:r>
      <w:r w:rsidRPr="005C5CE3">
        <w:rPr>
          <w:rFonts w:ascii="Times New Roman" w:hAnsi="Times New Roman"/>
          <w:sz w:val="18"/>
          <w:szCs w:val="18"/>
        </w:rPr>
        <w:t>е</w:t>
      </w:r>
      <w:proofErr w:type="gramEnd"/>
      <w:r w:rsidRPr="0066140D">
        <w:rPr>
          <w:rFonts w:ascii="Times New Roman" w:hAnsi="Times New Roman"/>
          <w:sz w:val="18"/>
          <w:szCs w:val="18"/>
        </w:rPr>
        <w:t>-</w:t>
      </w:r>
      <w:r w:rsidRPr="005C5CE3">
        <w:rPr>
          <w:rFonts w:ascii="Times New Roman" w:hAnsi="Times New Roman"/>
          <w:sz w:val="18"/>
          <w:szCs w:val="18"/>
          <w:lang w:val="en-US"/>
        </w:rPr>
        <w:t>mail</w:t>
      </w:r>
      <w:r w:rsidRPr="0066140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5C5CE3">
        <w:rPr>
          <w:rFonts w:ascii="Times New Roman" w:hAnsi="Times New Roman"/>
          <w:sz w:val="18"/>
          <w:szCs w:val="18"/>
          <w:lang w:val="en-US"/>
        </w:rPr>
        <w:t>bsipolyana</w:t>
      </w:r>
      <w:proofErr w:type="spellEnd"/>
      <w:r w:rsidRPr="0066140D">
        <w:rPr>
          <w:rFonts w:ascii="Times New Roman" w:hAnsi="Times New Roman"/>
          <w:sz w:val="18"/>
          <w:szCs w:val="18"/>
        </w:rPr>
        <w:t>@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yandex</w:t>
      </w:r>
      <w:r w:rsidRPr="005C5CE3">
        <w:rPr>
          <w:rFonts w:ascii="Times New Roman" w:hAnsi="Times New Roman"/>
          <w:sz w:val="18"/>
          <w:szCs w:val="18"/>
          <w:lang w:val="en-US"/>
        </w:rPr>
        <w:t>e</w:t>
      </w:r>
      <w:proofErr w:type="spellEnd"/>
      <w:r w:rsidRPr="0066140D">
        <w:rPr>
          <w:rFonts w:ascii="Times New Roman" w:hAnsi="Times New Roman"/>
          <w:sz w:val="18"/>
          <w:szCs w:val="18"/>
        </w:rPr>
        <w:t>.</w:t>
      </w:r>
      <w:proofErr w:type="spellStart"/>
      <w:r w:rsidRPr="005C5CE3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66140D">
        <w:rPr>
          <w:rFonts w:ascii="Times New Roman" w:hAnsi="Times New Roman"/>
          <w:sz w:val="18"/>
          <w:szCs w:val="18"/>
        </w:rPr>
        <w:t xml:space="preserve">,  </w:t>
      </w:r>
      <w:r w:rsidRPr="005C5CE3">
        <w:rPr>
          <w:rFonts w:ascii="Times New Roman" w:hAnsi="Times New Roman"/>
          <w:sz w:val="18"/>
          <w:szCs w:val="18"/>
          <w:lang w:val="en-US"/>
        </w:rPr>
        <w:t>http</w:t>
      </w:r>
      <w:r w:rsidRPr="0066140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5C5CE3">
        <w:rPr>
          <w:rFonts w:ascii="Times New Roman" w:hAnsi="Times New Roman"/>
          <w:sz w:val="18"/>
          <w:szCs w:val="18"/>
          <w:lang w:val="en-US"/>
        </w:rPr>
        <w:t>ipolyana</w:t>
      </w:r>
      <w:proofErr w:type="spellEnd"/>
      <w:r w:rsidRPr="0066140D">
        <w:rPr>
          <w:rFonts w:ascii="Times New Roman" w:hAnsi="Times New Roman"/>
          <w:sz w:val="18"/>
          <w:szCs w:val="18"/>
        </w:rPr>
        <w:t xml:space="preserve"> -</w:t>
      </w:r>
      <w:proofErr w:type="spellStart"/>
      <w:r w:rsidRPr="005C5CE3">
        <w:rPr>
          <w:rFonts w:ascii="Times New Roman" w:hAnsi="Times New Roman"/>
          <w:sz w:val="18"/>
          <w:szCs w:val="18"/>
          <w:lang w:val="en-US"/>
        </w:rPr>
        <w:t>blag</w:t>
      </w:r>
      <w:proofErr w:type="spellEnd"/>
      <w:r w:rsidRPr="0066140D">
        <w:rPr>
          <w:rFonts w:ascii="Times New Roman" w:hAnsi="Times New Roman"/>
          <w:sz w:val="18"/>
          <w:szCs w:val="18"/>
        </w:rPr>
        <w:t>.</w:t>
      </w:r>
      <w:proofErr w:type="spellStart"/>
      <w:r w:rsidRPr="005C5CE3">
        <w:rPr>
          <w:rFonts w:ascii="Times New Roman" w:hAnsi="Times New Roman"/>
          <w:sz w:val="18"/>
          <w:szCs w:val="18"/>
          <w:lang w:val="en-US"/>
        </w:rPr>
        <w:t>rb</w:t>
      </w:r>
      <w:proofErr w:type="spellEnd"/>
      <w:r w:rsidRPr="005C5CE3">
        <w:rPr>
          <w:rFonts w:ascii="Times New Roman" w:hAnsi="Times New Roman"/>
          <w:sz w:val="18"/>
          <w:szCs w:val="18"/>
        </w:rPr>
        <w:t>ОКПО</w:t>
      </w:r>
      <w:r w:rsidRPr="0066140D">
        <w:rPr>
          <w:rFonts w:ascii="Times New Roman" w:hAnsi="Times New Roman"/>
          <w:sz w:val="18"/>
          <w:szCs w:val="18"/>
        </w:rPr>
        <w:t xml:space="preserve"> 04277187,                                                      </w:t>
      </w:r>
      <w:r w:rsidRPr="005C5CE3">
        <w:rPr>
          <w:rFonts w:ascii="Times New Roman" w:hAnsi="Times New Roman"/>
          <w:sz w:val="18"/>
          <w:szCs w:val="18"/>
        </w:rPr>
        <w:t>ОГРН</w:t>
      </w:r>
      <w:r w:rsidRPr="0066140D">
        <w:rPr>
          <w:rFonts w:ascii="Times New Roman" w:hAnsi="Times New Roman"/>
          <w:sz w:val="18"/>
          <w:szCs w:val="18"/>
        </w:rPr>
        <w:t xml:space="preserve"> 1020201701519,    </w:t>
      </w:r>
      <w:r w:rsidRPr="005C5CE3">
        <w:rPr>
          <w:rFonts w:ascii="Times New Roman" w:hAnsi="Times New Roman"/>
          <w:sz w:val="18"/>
          <w:szCs w:val="18"/>
        </w:rPr>
        <w:t>ИНН</w:t>
      </w:r>
      <w:r w:rsidRPr="0066140D">
        <w:rPr>
          <w:rFonts w:ascii="Times New Roman" w:hAnsi="Times New Roman"/>
          <w:sz w:val="18"/>
          <w:szCs w:val="18"/>
        </w:rPr>
        <w:t>/</w:t>
      </w:r>
      <w:r w:rsidRPr="005C5CE3">
        <w:rPr>
          <w:rFonts w:ascii="Times New Roman" w:hAnsi="Times New Roman"/>
          <w:sz w:val="18"/>
          <w:szCs w:val="18"/>
        </w:rPr>
        <w:t>КПП</w:t>
      </w:r>
      <w:r w:rsidRPr="0066140D">
        <w:rPr>
          <w:rFonts w:ascii="Times New Roman" w:hAnsi="Times New Roman"/>
          <w:sz w:val="18"/>
          <w:szCs w:val="18"/>
        </w:rPr>
        <w:t xml:space="preserve">  0258003944/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3171E5" w:rsidRPr="005C5CE3" w14:paraId="0FDFA181" w14:textId="77777777" w:rsidTr="00A54103">
        <w:trPr>
          <w:trHeight w:val="100"/>
        </w:trPr>
        <w:tc>
          <w:tcPr>
            <w:tcW w:w="1008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5C3F9FBB" w14:textId="77777777" w:rsidR="003171E5" w:rsidRPr="0066140D" w:rsidRDefault="003171E5" w:rsidP="00A54103">
            <w:pPr>
              <w:jc w:val="both"/>
            </w:pPr>
          </w:p>
        </w:tc>
      </w:tr>
    </w:tbl>
    <w:p w14:paraId="114379CE" w14:textId="77777777" w:rsidR="003171E5" w:rsidRDefault="003171E5" w:rsidP="003171E5">
      <w:pPr>
        <w:pStyle w:val="af"/>
        <w:jc w:val="center"/>
        <w:rPr>
          <w:rFonts w:ascii="Times New Roman Bash" w:hAnsi="Times New Roman Bash"/>
          <w:b/>
          <w:caps/>
          <w:lang w:val="be-BY"/>
        </w:rPr>
      </w:pPr>
      <w:r>
        <w:rPr>
          <w:rFonts w:ascii="Times New Roman Bash" w:hAnsi="Times New Roman Bash"/>
          <w:b/>
          <w:lang w:val="be-BY"/>
        </w:rPr>
        <w:t>БОЙОРОК</w:t>
      </w:r>
      <w:r>
        <w:rPr>
          <w:rFonts w:ascii="Times New Roman Bash" w:hAnsi="Times New Roman Bash"/>
          <w:b/>
          <w:lang w:val="be-BY"/>
        </w:rPr>
        <w:tab/>
        <w:t xml:space="preserve">                       </w:t>
      </w:r>
      <w:r>
        <w:rPr>
          <w:rFonts w:ascii="Times New Roman Bash" w:hAnsi="Times New Roman Bash"/>
          <w:b/>
          <w:caps/>
          <w:lang w:val="be-BY"/>
        </w:rPr>
        <w:t>распоряжение</w:t>
      </w:r>
    </w:p>
    <w:p w14:paraId="64A48031" w14:textId="77777777" w:rsidR="003171E5" w:rsidRDefault="003171E5" w:rsidP="003171E5">
      <w:pPr>
        <w:pStyle w:val="af"/>
        <w:rPr>
          <w:rFonts w:ascii="Times New Roman Bash" w:hAnsi="Times New Roman Bash"/>
          <w:b/>
          <w:caps/>
          <w:lang w:val="be-BY"/>
        </w:rPr>
      </w:pPr>
    </w:p>
    <w:p w14:paraId="15D6C606" w14:textId="1ACED79F" w:rsidR="003171E5" w:rsidRPr="005C5CE3" w:rsidRDefault="003171E5" w:rsidP="003171E5">
      <w:pPr>
        <w:rPr>
          <w:rFonts w:ascii="Times New Roman" w:hAnsi="Times New Roman"/>
          <w:sz w:val="28"/>
          <w:szCs w:val="28"/>
        </w:rPr>
      </w:pPr>
      <w:r w:rsidRPr="005C5CE3">
        <w:rPr>
          <w:rFonts w:ascii="Times New Roman" w:hAnsi="Times New Roman"/>
          <w:sz w:val="28"/>
          <w:szCs w:val="28"/>
        </w:rPr>
        <w:t>«</w:t>
      </w:r>
      <w:r w:rsidR="00A14E14">
        <w:rPr>
          <w:rFonts w:ascii="Times New Roman" w:hAnsi="Times New Roman"/>
          <w:sz w:val="28"/>
          <w:szCs w:val="28"/>
        </w:rPr>
        <w:t>16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» </w:t>
      </w:r>
      <w:proofErr w:type="gramStart"/>
      <w:r w:rsidR="00A14E14">
        <w:rPr>
          <w:rFonts w:ascii="Times New Roman" w:hAnsi="Times New Roman"/>
          <w:sz w:val="28"/>
          <w:szCs w:val="28"/>
          <w:u w:val="single"/>
        </w:rPr>
        <w:t>ноября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A14E14">
        <w:rPr>
          <w:rFonts w:ascii="Times New Roman" w:hAnsi="Times New Roman"/>
          <w:sz w:val="28"/>
          <w:szCs w:val="28"/>
          <w:u w:val="single"/>
        </w:rPr>
        <w:t>22</w:t>
      </w:r>
      <w:proofErr w:type="gramEnd"/>
      <w:r w:rsidRPr="005C5CE3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5C5CE3">
        <w:rPr>
          <w:rFonts w:ascii="Times New Roman" w:hAnsi="Times New Roman"/>
          <w:sz w:val="28"/>
          <w:szCs w:val="28"/>
        </w:rPr>
        <w:t xml:space="preserve">.                         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14E14">
        <w:rPr>
          <w:rFonts w:ascii="Times New Roman" w:hAnsi="Times New Roman"/>
          <w:sz w:val="28"/>
          <w:szCs w:val="28"/>
          <w:u w:val="single"/>
        </w:rPr>
        <w:t>25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5C5CE3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5C5CE3">
        <w:rPr>
          <w:rFonts w:ascii="Times New Roman" w:hAnsi="Times New Roman"/>
          <w:sz w:val="28"/>
          <w:szCs w:val="28"/>
        </w:rPr>
        <w:t xml:space="preserve">   </w:t>
      </w:r>
      <w:r w:rsidRPr="005C5CE3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Pr="005C5C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4E14">
        <w:rPr>
          <w:rFonts w:ascii="Times New Roman" w:hAnsi="Times New Roman"/>
          <w:sz w:val="28"/>
          <w:szCs w:val="28"/>
          <w:u w:val="single"/>
        </w:rPr>
        <w:t>16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  » </w:t>
      </w:r>
      <w:r w:rsidR="00A14E14">
        <w:rPr>
          <w:rFonts w:ascii="Times New Roman" w:hAnsi="Times New Roman"/>
          <w:sz w:val="28"/>
          <w:szCs w:val="28"/>
          <w:u w:val="single"/>
        </w:rPr>
        <w:t>ноября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A14E14">
        <w:rPr>
          <w:rFonts w:ascii="Times New Roman" w:hAnsi="Times New Roman"/>
          <w:sz w:val="28"/>
          <w:szCs w:val="28"/>
          <w:u w:val="single"/>
        </w:rPr>
        <w:t>22</w:t>
      </w:r>
      <w:r w:rsidRPr="005C5CE3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5C5CE3">
        <w:rPr>
          <w:rFonts w:ascii="Times New Roman" w:hAnsi="Times New Roman"/>
          <w:sz w:val="28"/>
          <w:szCs w:val="28"/>
        </w:rPr>
        <w:t>.</w:t>
      </w:r>
    </w:p>
    <w:p w14:paraId="6B778F12" w14:textId="77777777" w:rsidR="003171E5" w:rsidRPr="009854FA" w:rsidRDefault="003171E5" w:rsidP="003171E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54FA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назначении контрактного управляющего в Администрации сельского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Ильино – Полянский </w:t>
      </w:r>
      <w:r w:rsidRPr="009854FA">
        <w:rPr>
          <w:rFonts w:ascii="Times New Roman" w:hAnsi="Times New Roman"/>
          <w:b/>
          <w:bCs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14:paraId="64B89CE6" w14:textId="77777777" w:rsidR="003171E5" w:rsidRPr="009854FA" w:rsidRDefault="003171E5" w:rsidP="003171E5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680B09" w14:textId="77777777" w:rsidR="003171E5" w:rsidRPr="009854FA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9854FA">
        <w:rPr>
          <w:rFonts w:ascii="Times New Roman" w:hAnsi="Times New Roman"/>
          <w:color w:val="000000"/>
          <w:sz w:val="28"/>
          <w:szCs w:val="28"/>
        </w:rPr>
        <w:t xml:space="preserve">         В соответствии со </w:t>
      </w:r>
      <w:proofErr w:type="gramStart"/>
      <w:r w:rsidRPr="009854FA">
        <w:rPr>
          <w:rFonts w:ascii="Times New Roman" w:hAnsi="Times New Roman"/>
          <w:color w:val="000000"/>
          <w:sz w:val="28"/>
          <w:szCs w:val="28"/>
        </w:rPr>
        <w:t>п.2  ст.</w:t>
      </w:r>
      <w:proofErr w:type="gramEnd"/>
      <w:r w:rsidRPr="009854FA">
        <w:rPr>
          <w:rFonts w:ascii="Times New Roman" w:hAnsi="Times New Roman"/>
          <w:color w:val="000000"/>
          <w:sz w:val="28"/>
          <w:szCs w:val="28"/>
        </w:rPr>
        <w:t xml:space="preserve"> 38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нужд»:</w:t>
      </w:r>
    </w:p>
    <w:p w14:paraId="477C05D3" w14:textId="208743E1" w:rsidR="003171E5" w:rsidRPr="009854FA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9854FA">
        <w:rPr>
          <w:rFonts w:ascii="Times New Roman" w:hAnsi="Times New Roman"/>
          <w:color w:val="000000"/>
          <w:sz w:val="28"/>
          <w:szCs w:val="28"/>
        </w:rPr>
        <w:t xml:space="preserve">1. Возложить обязанности контрактного управляющего, ответственного за осуществление закупок в </w:t>
      </w:r>
      <w:proofErr w:type="gramStart"/>
      <w:r w:rsidRPr="009854FA">
        <w:rPr>
          <w:rFonts w:ascii="Times New Roman" w:hAnsi="Times New Roman"/>
          <w:color w:val="000000"/>
          <w:sz w:val="28"/>
          <w:szCs w:val="28"/>
        </w:rPr>
        <w:t>администрации  сельского</w:t>
      </w:r>
      <w:proofErr w:type="gramEnd"/>
      <w:r w:rsidRPr="009854FA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Ильино - Полянский</w:t>
      </w:r>
      <w:r w:rsidRPr="009854FA">
        <w:rPr>
          <w:rFonts w:ascii="Times New Roman" w:hAnsi="Times New Roman"/>
          <w:color w:val="000000"/>
          <w:sz w:val="28"/>
          <w:szCs w:val="28"/>
        </w:rPr>
        <w:t xml:space="preserve"> сельсовет, на  главу сельского поселения – </w:t>
      </w:r>
      <w:proofErr w:type="spellStart"/>
      <w:r w:rsidR="00A14E14">
        <w:rPr>
          <w:rFonts w:ascii="Times New Roman" w:hAnsi="Times New Roman"/>
          <w:color w:val="000000"/>
          <w:sz w:val="28"/>
          <w:szCs w:val="28"/>
        </w:rPr>
        <w:t>Рыхтерова</w:t>
      </w:r>
      <w:proofErr w:type="spellEnd"/>
      <w:r w:rsidR="00A14E14">
        <w:rPr>
          <w:rFonts w:ascii="Times New Roman" w:hAnsi="Times New Roman"/>
          <w:color w:val="000000"/>
          <w:sz w:val="28"/>
          <w:szCs w:val="28"/>
        </w:rPr>
        <w:t xml:space="preserve"> Сергея Павловича.</w:t>
      </w:r>
    </w:p>
    <w:p w14:paraId="7BF85A46" w14:textId="77777777" w:rsidR="003171E5" w:rsidRPr="009854FA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854FA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данного </w:t>
      </w:r>
      <w:proofErr w:type="gramStart"/>
      <w:r w:rsidRPr="009854FA">
        <w:rPr>
          <w:rFonts w:ascii="Times New Roman" w:hAnsi="Times New Roman"/>
          <w:color w:val="000000"/>
          <w:sz w:val="28"/>
          <w:szCs w:val="28"/>
        </w:rPr>
        <w:t>распоряжения  оставляю</w:t>
      </w:r>
      <w:proofErr w:type="gramEnd"/>
      <w:r w:rsidRPr="009854FA">
        <w:rPr>
          <w:rFonts w:ascii="Times New Roman" w:hAnsi="Times New Roman"/>
          <w:color w:val="000000"/>
          <w:sz w:val="28"/>
          <w:szCs w:val="28"/>
        </w:rPr>
        <w:t xml:space="preserve"> за собой.</w:t>
      </w:r>
    </w:p>
    <w:p w14:paraId="01AC1B7B" w14:textId="77777777" w:rsidR="003171E5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854FA">
        <w:rPr>
          <w:rFonts w:ascii="Times New Roman" w:hAnsi="Times New Roman"/>
          <w:color w:val="000000"/>
          <w:sz w:val="28"/>
          <w:szCs w:val="28"/>
        </w:rPr>
        <w:t>. Распоряжение вступает в силу с момента подписания. </w:t>
      </w:r>
    </w:p>
    <w:p w14:paraId="42A6EE76" w14:textId="77777777" w:rsidR="003171E5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17083A" w14:textId="77777777" w:rsidR="003171E5" w:rsidRPr="009854FA" w:rsidRDefault="003171E5" w:rsidP="003171E5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A35E02" w14:textId="63C00781" w:rsidR="003171E5" w:rsidRPr="0066140D" w:rsidRDefault="003171E5" w:rsidP="003171E5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66140D">
        <w:rPr>
          <w:rFonts w:ascii="Times New Roman" w:hAnsi="Times New Roman"/>
          <w:bCs/>
          <w:color w:val="000000"/>
          <w:sz w:val="28"/>
          <w:szCs w:val="28"/>
        </w:rPr>
        <w:t xml:space="preserve">Глава сельского поселения                     </w:t>
      </w:r>
      <w:r w:rsidR="00A14E14">
        <w:rPr>
          <w:rFonts w:ascii="Times New Roman" w:hAnsi="Times New Roman"/>
          <w:bCs/>
          <w:color w:val="000000"/>
          <w:sz w:val="28"/>
          <w:szCs w:val="28"/>
        </w:rPr>
        <w:t xml:space="preserve">  С.П. </w:t>
      </w:r>
      <w:proofErr w:type="spellStart"/>
      <w:r w:rsidR="00A14E14">
        <w:rPr>
          <w:rFonts w:ascii="Times New Roman" w:hAnsi="Times New Roman"/>
          <w:bCs/>
          <w:color w:val="000000"/>
          <w:sz w:val="28"/>
          <w:szCs w:val="28"/>
        </w:rPr>
        <w:t>Рыхтеров</w:t>
      </w:r>
      <w:proofErr w:type="spellEnd"/>
      <w:r w:rsidRPr="0066140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</w:p>
    <w:p w14:paraId="4D5A2A66" w14:textId="77777777" w:rsidR="003171E5" w:rsidRPr="00C026D0" w:rsidRDefault="003171E5" w:rsidP="003171E5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</w:p>
    <w:p w14:paraId="17196353" w14:textId="77777777" w:rsidR="003171E5" w:rsidRPr="009854FA" w:rsidRDefault="003171E5" w:rsidP="003171E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041994" w14:textId="77777777" w:rsidR="003171E5" w:rsidRDefault="003171E5" w:rsidP="003171E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14:paraId="6C5625F8" w14:textId="77777777" w:rsidR="003171E5" w:rsidRPr="009854FA" w:rsidRDefault="003171E5" w:rsidP="003171E5">
      <w:pPr>
        <w:ind w:left="552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54F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14:paraId="3FFB87D1" w14:textId="77777777" w:rsidR="003171E5" w:rsidRPr="009854FA" w:rsidRDefault="003171E5" w:rsidP="003171E5">
      <w:pPr>
        <w:ind w:left="5528"/>
        <w:jc w:val="both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proofErr w:type="gramStart"/>
      <w:r w:rsidRPr="009854FA">
        <w:rPr>
          <w:rFonts w:ascii="Times New Roman" w:hAnsi="Times New Roman"/>
          <w:color w:val="000000"/>
          <w:sz w:val="24"/>
          <w:szCs w:val="24"/>
        </w:rPr>
        <w:t>администрации  сельского</w:t>
      </w:r>
      <w:proofErr w:type="gramEnd"/>
      <w:r w:rsidRPr="009854FA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/>
          <w:color w:val="000000"/>
          <w:sz w:val="24"/>
          <w:szCs w:val="24"/>
        </w:rPr>
        <w:t>Ильино -Полянский</w:t>
      </w:r>
      <w:r w:rsidRPr="009854FA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Благовещенский  район Республики Башкортостан</w:t>
      </w:r>
    </w:p>
    <w:p w14:paraId="2F9625FB" w14:textId="488A672F" w:rsidR="003171E5" w:rsidRPr="009854FA" w:rsidRDefault="003171E5" w:rsidP="003171E5">
      <w:pPr>
        <w:ind w:left="5528"/>
        <w:jc w:val="both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14E14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14E14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A14E14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 г. № 2</w:t>
      </w:r>
      <w:r w:rsidR="00A14E14">
        <w:rPr>
          <w:rFonts w:ascii="Times New Roman" w:hAnsi="Times New Roman"/>
          <w:color w:val="000000"/>
          <w:sz w:val="24"/>
          <w:szCs w:val="24"/>
        </w:rPr>
        <w:t>5</w:t>
      </w:r>
    </w:p>
    <w:p w14:paraId="2E3BEBD8" w14:textId="77777777" w:rsidR="003171E5" w:rsidRPr="009854FA" w:rsidRDefault="003171E5" w:rsidP="003171E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> </w:t>
      </w:r>
    </w:p>
    <w:p w14:paraId="4BD39941" w14:textId="77777777" w:rsidR="003171E5" w:rsidRPr="009854FA" w:rsidRDefault="003171E5" w:rsidP="003171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4FA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14:paraId="0FAB4003" w14:textId="77777777" w:rsidR="003171E5" w:rsidRPr="009854FA" w:rsidRDefault="003171E5" w:rsidP="003171E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контрактном управляющем администрации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Ильино - Полянский</w:t>
      </w:r>
      <w:r w:rsidRPr="009854F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37C36E0F" w14:textId="77777777" w:rsidR="003171E5" w:rsidRPr="002A773C" w:rsidRDefault="003171E5" w:rsidP="003171E5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73C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14:paraId="5F620D6A" w14:textId="77777777" w:rsidR="003171E5" w:rsidRPr="009854FA" w:rsidRDefault="003171E5" w:rsidP="003171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 xml:space="preserve"> 1.1. Настоящее Положение (регламент) о </w:t>
      </w:r>
      <w:r w:rsidRPr="009854FA">
        <w:rPr>
          <w:rFonts w:ascii="Times New Roman" w:hAnsi="Times New Roman"/>
          <w:sz w:val="24"/>
          <w:szCs w:val="24"/>
        </w:rPr>
        <w:t xml:space="preserve">контрактном управляющем СП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854FA">
        <w:rPr>
          <w:rFonts w:ascii="Times New Roman" w:hAnsi="Times New Roman"/>
          <w:sz w:val="24"/>
          <w:szCs w:val="24"/>
        </w:rPr>
        <w:t xml:space="preserve"> сельсовет </w:t>
      </w:r>
      <w:r w:rsidRPr="009854F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Благовещенский район РБ </w:t>
      </w:r>
      <w:r w:rsidRPr="009854FA">
        <w:rPr>
          <w:rFonts w:ascii="Times New Roman" w:hAnsi="Times New Roman"/>
          <w:sz w:val="24"/>
          <w:szCs w:val="24"/>
        </w:rPr>
        <w:t xml:space="preserve">(далее – Положение) устанавливает правила организации деятельности контрактного управляющего Администрации СП </w:t>
      </w:r>
      <w:r>
        <w:rPr>
          <w:rFonts w:ascii="Times New Roman" w:hAnsi="Times New Roman"/>
          <w:sz w:val="24"/>
          <w:szCs w:val="24"/>
        </w:rPr>
        <w:t xml:space="preserve">Ильино – Полянский </w:t>
      </w:r>
      <w:r w:rsidRPr="009854FA">
        <w:rPr>
          <w:rFonts w:ascii="Times New Roman" w:hAnsi="Times New Roman"/>
          <w:sz w:val="24"/>
          <w:szCs w:val="24"/>
        </w:rPr>
        <w:t xml:space="preserve">сельсовет </w:t>
      </w:r>
      <w:r w:rsidRPr="009854F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Благовещенский район РБ </w:t>
      </w:r>
      <w:r w:rsidRPr="009854FA">
        <w:rPr>
          <w:rFonts w:ascii="Times New Roman" w:hAnsi="Times New Roman"/>
          <w:sz w:val="24"/>
          <w:szCs w:val="24"/>
        </w:rPr>
        <w:t xml:space="preserve">(далее – контрактного управляющего) при планировании и осуществлении </w:t>
      </w:r>
      <w:r w:rsidRPr="009854FA">
        <w:rPr>
          <w:rFonts w:ascii="Times New Roman" w:hAnsi="Times New Roman"/>
          <w:color w:val="000000"/>
          <w:sz w:val="24"/>
          <w:szCs w:val="24"/>
        </w:rPr>
        <w:t xml:space="preserve">закупок товаров, работ, услуг для обеспечения нужд Администрации </w:t>
      </w:r>
      <w:r w:rsidRPr="009854FA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Ильино – Полянский</w:t>
      </w:r>
      <w:r w:rsidRPr="009854FA">
        <w:rPr>
          <w:rFonts w:ascii="Times New Roman" w:hAnsi="Times New Roman"/>
          <w:sz w:val="24"/>
          <w:szCs w:val="24"/>
        </w:rPr>
        <w:t xml:space="preserve"> сельсовет </w:t>
      </w:r>
      <w:r w:rsidRPr="009854FA">
        <w:rPr>
          <w:rFonts w:ascii="Times New Roman" w:hAnsi="Times New Roman"/>
          <w:color w:val="000000"/>
          <w:sz w:val="24"/>
          <w:szCs w:val="24"/>
        </w:rPr>
        <w:t>муниципального района Благовещенский район РБ</w:t>
      </w:r>
      <w:r w:rsidRPr="009854FA">
        <w:rPr>
          <w:rFonts w:ascii="Times New Roman" w:hAnsi="Times New Roman"/>
          <w:sz w:val="24"/>
          <w:szCs w:val="24"/>
        </w:rPr>
        <w:t xml:space="preserve"> (далее – Заказчик).</w:t>
      </w:r>
    </w:p>
    <w:p w14:paraId="4FA97ECA" w14:textId="77777777" w:rsidR="003171E5" w:rsidRPr="009854FA" w:rsidRDefault="003171E5" w:rsidP="003171E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>1.2. Контрактный управляющий в своей деятельности руководствуется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гражданским законодательством Российской Федерации, бюджетным законодательством Российской Федерации, приказом министерства экономического развития от 29.10.2013 № 631 «Об утверждении Типового положения (регламента) о контрактной службе», иными нормативными правовыми актами Российской федерации, настоящим Положением.</w:t>
      </w:r>
    </w:p>
    <w:p w14:paraId="3471D8B6" w14:textId="77777777" w:rsidR="003171E5" w:rsidRPr="009854FA" w:rsidRDefault="003171E5" w:rsidP="003171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54FA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Pr="009854FA">
        <w:rPr>
          <w:rFonts w:ascii="Times New Roman" w:hAnsi="Times New Roman"/>
          <w:sz w:val="24"/>
          <w:szCs w:val="24"/>
        </w:rPr>
        <w:t>На должность контрактного управляющего принимается лицо, имеющее высшее профессиональное образование или дополнительное профессиональное образование в сфере закупок.</w:t>
      </w:r>
    </w:p>
    <w:p w14:paraId="0E9382FB" w14:textId="77777777" w:rsidR="003171E5" w:rsidRPr="009854FA" w:rsidRDefault="003171E5" w:rsidP="003171E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854FA">
        <w:rPr>
          <w:rFonts w:ascii="Times New Roman" w:hAnsi="Times New Roman"/>
          <w:b/>
          <w:sz w:val="24"/>
          <w:szCs w:val="24"/>
        </w:rPr>
        <w:t>2.Функциональные обязанности контрактного управляющего</w:t>
      </w:r>
    </w:p>
    <w:p w14:paraId="4C1487E3" w14:textId="77777777" w:rsidR="003171E5" w:rsidRPr="009854FA" w:rsidRDefault="003171E5" w:rsidP="003171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854FA">
        <w:rPr>
          <w:rFonts w:ascii="Times New Roman" w:hAnsi="Times New Roman"/>
          <w:sz w:val="24"/>
          <w:szCs w:val="24"/>
        </w:rPr>
        <w:t xml:space="preserve">2.1. В целях обеспечения планирования и осуществления закупок товаров, работ, услуг для обеспечения </w:t>
      </w:r>
      <w:proofErr w:type="gramStart"/>
      <w:r w:rsidRPr="009854FA">
        <w:rPr>
          <w:rFonts w:ascii="Times New Roman" w:hAnsi="Times New Roman"/>
          <w:sz w:val="24"/>
          <w:szCs w:val="24"/>
        </w:rPr>
        <w:t>нужд  контрактный</w:t>
      </w:r>
      <w:proofErr w:type="gramEnd"/>
      <w:r w:rsidRPr="009854FA">
        <w:rPr>
          <w:rFonts w:ascii="Times New Roman" w:hAnsi="Times New Roman"/>
          <w:sz w:val="24"/>
          <w:szCs w:val="24"/>
        </w:rPr>
        <w:t xml:space="preserve"> управляющий осуществляет следующие функции:</w:t>
      </w:r>
    </w:p>
    <w:p w14:paraId="4AADEBDA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lastRenderedPageBreak/>
        <w:t>- 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14:paraId="0D3DE29D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14:paraId="1A2B6167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организует утверждение плана закупок, плана-графика;</w:t>
      </w:r>
    </w:p>
    <w:p w14:paraId="0D446105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14:paraId="134AC3ED" w14:textId="77777777" w:rsidR="003171E5" w:rsidRPr="009854FA" w:rsidRDefault="003171E5" w:rsidP="003171E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9854FA">
        <w:rPr>
          <w:bCs/>
          <w:color w:val="000000"/>
        </w:rPr>
        <w:t>2.2. При определении поставщиков (подрядчиков, исполнителей):</w:t>
      </w:r>
    </w:p>
    <w:p w14:paraId="364B1D09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а) выбирает способ определения поставщика (подрядчика, исполнителя);</w:t>
      </w:r>
    </w:p>
    <w:p w14:paraId="7AA5B61C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б)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14:paraId="42485A31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14:paraId="6CB8D3C1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14:paraId="09A077AC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9854FA">
        <w:rPr>
          <w:bCs/>
          <w:color w:val="000000"/>
        </w:rPr>
        <w:t>д)  осуществляет</w:t>
      </w:r>
      <w:proofErr w:type="gramEnd"/>
      <w:r w:rsidRPr="009854FA">
        <w:rPr>
          <w:bCs/>
          <w:color w:val="000000"/>
        </w:rPr>
        <w:t xml:space="preserve"> подготовку протоколов заседаний комиссий по осуществлению закупок на оснований  решений, принятых членами комиссии по осуществлению закупок;</w:t>
      </w:r>
    </w:p>
    <w:p w14:paraId="6C1BABF7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е) организует подготовку описания объекта закупки в документации о закупке;</w:t>
      </w:r>
    </w:p>
    <w:p w14:paraId="7CA1228E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14:paraId="4CB79D4B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3B1A1BE4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правомочности участника закупки заключать контракт;</w:t>
      </w:r>
    </w:p>
    <w:p w14:paraId="73ACC4E7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60AD245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 xml:space="preserve">- </w:t>
      </w:r>
      <w:proofErr w:type="spellStart"/>
      <w:r w:rsidRPr="009854FA">
        <w:rPr>
          <w:bCs/>
          <w:color w:val="000000"/>
        </w:rPr>
        <w:t>неприостановления</w:t>
      </w:r>
      <w:proofErr w:type="spellEnd"/>
      <w:r w:rsidRPr="009854FA">
        <w:rPr>
          <w:bCs/>
          <w:color w:val="000000"/>
        </w:rPr>
        <w:t xml:space="preserve"> деятельности участника закупки в порядке, установленном </w:t>
      </w:r>
      <w:hyperlink r:id="rId6" w:history="1">
        <w:r w:rsidRPr="009854FA">
          <w:rPr>
            <w:rStyle w:val="af9"/>
            <w:bCs/>
            <w:color w:val="3272C0"/>
          </w:rPr>
          <w:t>Кодексом</w:t>
        </w:r>
      </w:hyperlink>
      <w:r w:rsidRPr="009854FA">
        <w:rPr>
          <w:bCs/>
          <w:color w:val="000000"/>
        </w:rPr>
        <w:t xml:space="preserve"> Российской Федерации об административных правонарушениях</w:t>
      </w:r>
      <w:hyperlink r:id="rId7" w:anchor="block_111" w:history="1">
        <w:r w:rsidRPr="009854FA">
          <w:rPr>
            <w:rStyle w:val="af9"/>
            <w:bCs/>
            <w:color w:val="3272C0"/>
          </w:rPr>
          <w:t>*</w:t>
        </w:r>
      </w:hyperlink>
      <w:r w:rsidRPr="009854FA">
        <w:rPr>
          <w:bCs/>
          <w:color w:val="000000"/>
        </w:rPr>
        <w:t>, на дату подачи заявки на участие в закупке;</w:t>
      </w:r>
    </w:p>
    <w:p w14:paraId="283180C0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14:paraId="0E251DDE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14:paraId="40F79881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14:paraId="75A251F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- обладания участником закупки исключительными правами на результаты интеллектуальной деятельности;</w:t>
      </w:r>
    </w:p>
    <w:p w14:paraId="6F2E9CE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 xml:space="preserve">- соответствия дополнительным требованиям, устанавливаемым в соответствии с </w:t>
      </w:r>
      <w:hyperlink r:id="rId8" w:anchor="block_3120" w:history="1">
        <w:r w:rsidRPr="009854FA">
          <w:rPr>
            <w:rStyle w:val="af9"/>
            <w:bCs/>
            <w:color w:val="3272C0"/>
          </w:rPr>
          <w:t>частью 2 статьи 31</w:t>
        </w:r>
      </w:hyperlink>
      <w:r w:rsidRPr="009854FA">
        <w:rPr>
          <w:bCs/>
          <w:color w:val="000000"/>
        </w:rPr>
        <w:t xml:space="preserve"> Федерального закона;</w:t>
      </w:r>
    </w:p>
    <w:p w14:paraId="6A458090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14:paraId="0761F4E6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lastRenderedPageBreak/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14:paraId="53FCD433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14:paraId="25658EA8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14:paraId="441E8C9C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14:paraId="630524BF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14:paraId="575F98B0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14:paraId="097187F5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14:paraId="63798AAF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14:paraId="48CA3CC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14:paraId="1189A88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14:paraId="6912486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у) привлекает экспертов, экспертные организации;</w:t>
      </w:r>
    </w:p>
    <w:p w14:paraId="7D6FCA8A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9" w:anchor="block_843" w:history="1">
        <w:r w:rsidRPr="009854FA">
          <w:rPr>
            <w:rStyle w:val="af9"/>
            <w:bCs/>
            <w:color w:val="3272C0"/>
          </w:rPr>
          <w:t>частью 3 статьи 84</w:t>
        </w:r>
      </w:hyperlink>
      <w:r w:rsidRPr="009854FA">
        <w:rPr>
          <w:bCs/>
          <w:color w:val="000000"/>
        </w:rPr>
        <w:t xml:space="preserve"> Федерального закона;</w:t>
      </w:r>
    </w:p>
    <w:p w14:paraId="44BA0266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0" w:anchor="block_93124" w:history="1">
        <w:r w:rsidRPr="009854FA">
          <w:rPr>
            <w:rStyle w:val="af9"/>
            <w:bCs/>
            <w:color w:val="3272C0"/>
          </w:rPr>
          <w:t>пунктами 24</w:t>
        </w:r>
      </w:hyperlink>
      <w:r w:rsidRPr="009854FA">
        <w:rPr>
          <w:bCs/>
          <w:color w:val="000000"/>
        </w:rPr>
        <w:t xml:space="preserve"> и </w:t>
      </w:r>
      <w:hyperlink r:id="rId11" w:anchor="block_93125" w:history="1">
        <w:r w:rsidRPr="009854FA">
          <w:rPr>
            <w:rStyle w:val="af9"/>
            <w:bCs/>
            <w:color w:val="3272C0"/>
          </w:rPr>
          <w:t>25 части 1 статьи 93</w:t>
        </w:r>
      </w:hyperlink>
      <w:r w:rsidRPr="009854FA">
        <w:rPr>
          <w:bCs/>
          <w:color w:val="000000"/>
        </w:rPr>
        <w:t xml:space="preserve"> Федерального закона;</w:t>
      </w:r>
    </w:p>
    <w:p w14:paraId="2EFADD0C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lastRenderedPageBreak/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14:paraId="68FECE9A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ч) обеспечивает заключение контрактов;</w:t>
      </w:r>
    </w:p>
    <w:p w14:paraId="1248E176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14:paraId="10FE147B" w14:textId="77777777" w:rsidR="003171E5" w:rsidRPr="009854FA" w:rsidRDefault="003171E5" w:rsidP="003171E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9854FA">
        <w:rPr>
          <w:bCs/>
          <w:color w:val="000000"/>
        </w:rPr>
        <w:t>2.3. При исполнении, изменении, расторжении контракта:</w:t>
      </w:r>
    </w:p>
    <w:p w14:paraId="7E647764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14:paraId="6F4526D2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4AEF2AEB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14:paraId="544E511C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14:paraId="5B8A93E9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6E592B55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14:paraId="6DE045FA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14:paraId="4FE96974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14:paraId="487F54B1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14:paraId="57E0E410" w14:textId="77777777" w:rsidR="003171E5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9854FA">
        <w:rPr>
          <w:bCs/>
          <w:color w:val="000000"/>
          <w:shd w:val="clear" w:color="auto" w:fill="FFFFFF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14:paraId="699A2AE1" w14:textId="77777777" w:rsidR="003171E5" w:rsidRDefault="003171E5" w:rsidP="003171E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9854FA">
        <w:rPr>
          <w:bCs/>
          <w:color w:val="000000"/>
        </w:rPr>
        <w:t>2.4. Иные полномочия контрактного управляющего</w:t>
      </w:r>
    </w:p>
    <w:p w14:paraId="5A6BD73F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</w:t>
      </w:r>
      <w:r w:rsidRPr="009854FA">
        <w:rPr>
          <w:bCs/>
          <w:color w:val="000000"/>
        </w:rPr>
        <w:lastRenderedPageBreak/>
        <w:t>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14:paraId="762D8019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14:paraId="4A9834B8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14:paraId="4C2B5793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14:paraId="35CB8F59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5) разрабатывает проекты контрактов Заказчика;</w:t>
      </w:r>
    </w:p>
    <w:p w14:paraId="5D472737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14:paraId="0DB859AD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14:paraId="7454FC83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14:paraId="7B683668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14:paraId="67FC27B1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14:paraId="4F8BB181" w14:textId="77777777" w:rsidR="003171E5" w:rsidRPr="009854FA" w:rsidRDefault="003171E5" w:rsidP="003171E5">
      <w:pPr>
        <w:pStyle w:val="s1"/>
        <w:spacing w:before="0" w:beforeAutospacing="0" w:after="0" w:afterAutospacing="0"/>
        <w:jc w:val="center"/>
        <w:rPr>
          <w:b/>
          <w:bCs/>
          <w:color w:val="000000"/>
        </w:rPr>
      </w:pPr>
      <w:r w:rsidRPr="009854FA">
        <w:rPr>
          <w:b/>
          <w:bCs/>
          <w:color w:val="000000"/>
        </w:rPr>
        <w:t>3. Требования и обязательства контрактного управляющего</w:t>
      </w:r>
    </w:p>
    <w:p w14:paraId="3D257389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br/>
      </w:r>
      <w:r>
        <w:rPr>
          <w:bCs/>
          <w:color w:val="000000"/>
        </w:rPr>
        <w:t xml:space="preserve">3.1. </w:t>
      </w:r>
      <w:r w:rsidRPr="009854FA">
        <w:rPr>
          <w:bCs/>
          <w:color w:val="000000"/>
        </w:rPr>
        <w:t xml:space="preserve">В целях реализации функций и полномочий, указанных в </w:t>
      </w:r>
      <w:hyperlink r:id="rId12" w:anchor="block_81" w:history="1">
        <w:r w:rsidRPr="009854FA">
          <w:rPr>
            <w:rStyle w:val="af9"/>
            <w:bCs/>
            <w:color w:val="3272C0"/>
          </w:rPr>
          <w:t>пунктах 13</w:t>
        </w:r>
      </w:hyperlink>
      <w:r w:rsidRPr="009854FA">
        <w:rPr>
          <w:bCs/>
          <w:color w:val="000000"/>
        </w:rPr>
        <w:t xml:space="preserve">, </w:t>
      </w:r>
      <w:hyperlink r:id="rId13" w:anchor="block_91" w:history="1">
        <w:r w:rsidRPr="009854FA">
          <w:rPr>
            <w:rStyle w:val="af9"/>
            <w:bCs/>
            <w:color w:val="3272C0"/>
          </w:rPr>
          <w:t>14</w:t>
        </w:r>
      </w:hyperlink>
      <w:r w:rsidRPr="009854FA">
        <w:rPr>
          <w:bCs/>
          <w:color w:val="000000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14:paraId="60CE2828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5FE77B1E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4E6B2003" w14:textId="77777777" w:rsidR="003171E5" w:rsidRPr="009854FA" w:rsidRDefault="003171E5" w:rsidP="003171E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9854FA">
        <w:rPr>
          <w:bCs/>
          <w:color w:val="000000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14:paraId="7EB8056D" w14:textId="77777777" w:rsidR="003171E5" w:rsidRDefault="003171E5" w:rsidP="003171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54FA">
        <w:rPr>
          <w:rFonts w:ascii="Times New Roman" w:hAnsi="Times New Roman"/>
          <w:b/>
          <w:bCs/>
          <w:color w:val="000000"/>
          <w:sz w:val="24"/>
          <w:szCs w:val="24"/>
        </w:rPr>
        <w:br/>
        <w:t>4. Ответственность контрактного управляющего</w:t>
      </w:r>
    </w:p>
    <w:p w14:paraId="74B52DD7" w14:textId="77777777" w:rsidR="003171E5" w:rsidRPr="009854FA" w:rsidRDefault="003171E5" w:rsidP="003171E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854F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9854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4.1. Любой участник закупки, а также осуществляющие общественный контроль </w:t>
      </w:r>
      <w:hyperlink r:id="rId14" w:tooltip="Общественно-Государственные объединения" w:history="1">
        <w:r w:rsidRPr="009854FA">
          <w:rPr>
            <w:rFonts w:ascii="Times New Roman" w:hAnsi="Times New Roman"/>
            <w:color w:val="0066CC"/>
            <w:sz w:val="24"/>
            <w:szCs w:val="24"/>
          </w:rPr>
          <w:t>общественные объединения</w:t>
        </w:r>
      </w:hyperlink>
      <w:r w:rsidRPr="009854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14:paraId="65AC8C10" w14:textId="77777777" w:rsidR="003171E5" w:rsidRDefault="003171E5" w:rsidP="003171E5">
      <w:pPr>
        <w:rPr>
          <w:color w:val="000000"/>
          <w:sz w:val="28"/>
          <w:szCs w:val="28"/>
        </w:rPr>
      </w:pPr>
    </w:p>
    <w:p w14:paraId="27861E80" w14:textId="77777777" w:rsidR="003171E5" w:rsidRDefault="003171E5" w:rsidP="003171E5">
      <w:pPr>
        <w:rPr>
          <w:color w:val="000000"/>
          <w:sz w:val="28"/>
          <w:szCs w:val="28"/>
        </w:rPr>
      </w:pPr>
    </w:p>
    <w:p w14:paraId="62822121" w14:textId="77777777" w:rsidR="003171E5" w:rsidRDefault="003171E5" w:rsidP="003171E5">
      <w:pPr>
        <w:rPr>
          <w:color w:val="000000"/>
          <w:sz w:val="28"/>
          <w:szCs w:val="28"/>
        </w:rPr>
      </w:pPr>
      <w:bookmarkStart w:id="0" w:name="_GoBack"/>
      <w:bookmarkEnd w:id="0"/>
    </w:p>
    <w:p w14:paraId="353DD14C" w14:textId="77777777" w:rsidR="003171E5" w:rsidRDefault="003171E5" w:rsidP="003171E5">
      <w:pPr>
        <w:rPr>
          <w:color w:val="000000"/>
          <w:sz w:val="28"/>
          <w:szCs w:val="28"/>
        </w:rPr>
      </w:pPr>
    </w:p>
    <w:p w14:paraId="1F931013" w14:textId="77777777" w:rsidR="003171E5" w:rsidRDefault="003171E5" w:rsidP="003171E5">
      <w:pPr>
        <w:rPr>
          <w:color w:val="000000"/>
          <w:sz w:val="28"/>
          <w:szCs w:val="28"/>
        </w:rPr>
      </w:pPr>
    </w:p>
    <w:p w14:paraId="67DC7CF8" w14:textId="77777777" w:rsidR="003171E5" w:rsidRDefault="003171E5" w:rsidP="003171E5">
      <w:pPr>
        <w:rPr>
          <w:color w:val="000000"/>
          <w:sz w:val="28"/>
          <w:szCs w:val="28"/>
        </w:rPr>
      </w:pPr>
    </w:p>
    <w:p w14:paraId="10B32EA8" w14:textId="77777777" w:rsidR="003171E5" w:rsidRDefault="003171E5" w:rsidP="003171E5">
      <w:pPr>
        <w:rPr>
          <w:color w:val="000000"/>
          <w:sz w:val="28"/>
          <w:szCs w:val="28"/>
        </w:rPr>
      </w:pPr>
    </w:p>
    <w:p w14:paraId="4511A079" w14:textId="77777777" w:rsidR="003171E5" w:rsidRDefault="003171E5" w:rsidP="003171E5">
      <w:pPr>
        <w:rPr>
          <w:color w:val="000000"/>
          <w:sz w:val="28"/>
          <w:szCs w:val="28"/>
        </w:rPr>
      </w:pPr>
    </w:p>
    <w:p w14:paraId="504619B3" w14:textId="77777777" w:rsidR="003171E5" w:rsidRDefault="003171E5" w:rsidP="003171E5">
      <w:pPr>
        <w:rPr>
          <w:color w:val="000000"/>
          <w:sz w:val="28"/>
          <w:szCs w:val="28"/>
        </w:rPr>
      </w:pPr>
    </w:p>
    <w:p w14:paraId="2C54B667" w14:textId="77777777" w:rsidR="003171E5" w:rsidRDefault="003171E5" w:rsidP="003171E5">
      <w:pPr>
        <w:rPr>
          <w:color w:val="000000"/>
          <w:sz w:val="28"/>
          <w:szCs w:val="28"/>
        </w:rPr>
      </w:pPr>
    </w:p>
    <w:p w14:paraId="48E6671B" w14:textId="77777777" w:rsidR="003171E5" w:rsidRDefault="003171E5" w:rsidP="003171E5">
      <w:pPr>
        <w:rPr>
          <w:color w:val="000000"/>
          <w:sz w:val="28"/>
          <w:szCs w:val="28"/>
        </w:rPr>
      </w:pPr>
    </w:p>
    <w:p w14:paraId="4A0E60E8" w14:textId="77777777" w:rsidR="003171E5" w:rsidRDefault="003171E5" w:rsidP="003171E5">
      <w:pPr>
        <w:rPr>
          <w:color w:val="000000"/>
          <w:sz w:val="28"/>
          <w:szCs w:val="28"/>
        </w:rPr>
      </w:pPr>
    </w:p>
    <w:p w14:paraId="24A885EA" w14:textId="77777777" w:rsidR="003171E5" w:rsidRDefault="003171E5" w:rsidP="003171E5">
      <w:pPr>
        <w:rPr>
          <w:color w:val="000000"/>
          <w:sz w:val="28"/>
          <w:szCs w:val="28"/>
        </w:rPr>
      </w:pPr>
    </w:p>
    <w:p w14:paraId="70262F7B" w14:textId="77777777" w:rsidR="003171E5" w:rsidRDefault="003171E5" w:rsidP="003171E5">
      <w:pPr>
        <w:rPr>
          <w:color w:val="000000"/>
          <w:sz w:val="28"/>
          <w:szCs w:val="28"/>
        </w:rPr>
      </w:pPr>
    </w:p>
    <w:p w14:paraId="03F87AD9" w14:textId="77777777" w:rsidR="003171E5" w:rsidRDefault="003171E5" w:rsidP="003171E5">
      <w:pPr>
        <w:rPr>
          <w:color w:val="000000"/>
          <w:sz w:val="28"/>
          <w:szCs w:val="28"/>
        </w:rPr>
      </w:pPr>
    </w:p>
    <w:p w14:paraId="6E8D7F5E" w14:textId="77777777" w:rsidR="003171E5" w:rsidRDefault="003171E5" w:rsidP="003171E5">
      <w:pPr>
        <w:rPr>
          <w:color w:val="000000"/>
          <w:sz w:val="28"/>
          <w:szCs w:val="28"/>
        </w:rPr>
      </w:pPr>
    </w:p>
    <w:p w14:paraId="455C1D41" w14:textId="77777777" w:rsidR="003171E5" w:rsidRDefault="003171E5" w:rsidP="003171E5">
      <w:pPr>
        <w:rPr>
          <w:color w:val="000000"/>
          <w:sz w:val="28"/>
          <w:szCs w:val="28"/>
        </w:rPr>
      </w:pPr>
    </w:p>
    <w:p w14:paraId="6DC1F14D" w14:textId="77777777" w:rsidR="007327A2" w:rsidRDefault="007327A2"/>
    <w:sectPr w:rsidR="007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ash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353"/>
    <w:multiLevelType w:val="hybridMultilevel"/>
    <w:tmpl w:val="9EA6EA1E"/>
    <w:lvl w:ilvl="0" w:tplc="BD2A724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E"/>
    <w:rsid w:val="002B1CD7"/>
    <w:rsid w:val="003171E5"/>
    <w:rsid w:val="0045123A"/>
    <w:rsid w:val="0052412E"/>
    <w:rsid w:val="007327A2"/>
    <w:rsid w:val="00A14E14"/>
    <w:rsid w:val="00C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A9DA"/>
  <w15:chartTrackingRefBased/>
  <w15:docId w15:val="{1C62528F-A9AC-4B43-8AD9-AAC629DC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1E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2">
    <w:name w:val="heading 1"/>
    <w:basedOn w:val="a"/>
    <w:next w:val="a"/>
    <w:link w:val="13"/>
    <w:uiPriority w:val="9"/>
    <w:qFormat/>
    <w:rsid w:val="0045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51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451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12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qFormat/>
    <w:rsid w:val="004512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512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5123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5123A"/>
    <w:rPr>
      <w:rFonts w:eastAsia="Times New Roman"/>
      <w:lang w:eastAsia="ru-RU"/>
    </w:rPr>
  </w:style>
  <w:style w:type="paragraph" w:customStyle="1" w:styleId="8">
    <w:name w:val="Стиль8"/>
    <w:basedOn w:val="a"/>
    <w:uiPriority w:val="99"/>
    <w:qFormat/>
    <w:rsid w:val="0045123A"/>
    <w:pPr>
      <w:spacing w:after="0" w:line="240" w:lineRule="auto"/>
    </w:pPr>
    <w:rPr>
      <w:lang w:eastAsia="ru-RU"/>
    </w:rPr>
  </w:style>
  <w:style w:type="character" w:customStyle="1" w:styleId="frgu-content-accordeon">
    <w:name w:val="frgu-content-accordeon"/>
    <w:basedOn w:val="a0"/>
    <w:qFormat/>
    <w:rsid w:val="0045123A"/>
  </w:style>
  <w:style w:type="paragraph" w:customStyle="1" w:styleId="ConsPlusNonformat">
    <w:name w:val="ConsPlusNonformat"/>
    <w:qFormat/>
    <w:rsid w:val="0045123A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45123A"/>
    <w:pPr>
      <w:spacing w:after="0" w:line="360" w:lineRule="auto"/>
      <w:ind w:firstLine="709"/>
      <w:jc w:val="both"/>
    </w:pPr>
    <w:rPr>
      <w:rFonts w:eastAsia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45123A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45123A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eastAsia="Times New Roman"/>
    </w:rPr>
  </w:style>
  <w:style w:type="character" w:customStyle="1" w:styleId="14">
    <w:name w:val="_Маркированный список уровня 1 Знак"/>
    <w:link w:val="1"/>
    <w:qFormat/>
    <w:locked/>
    <w:rsid w:val="0045123A"/>
    <w:rPr>
      <w:rFonts w:eastAsia="Times New Roman"/>
      <w:sz w:val="28"/>
      <w:szCs w:val="28"/>
    </w:rPr>
  </w:style>
  <w:style w:type="paragraph" w:customStyle="1" w:styleId="10">
    <w:name w:val="_Нумерованный 1"/>
    <w:basedOn w:val="a3"/>
    <w:link w:val="110"/>
    <w:qFormat/>
    <w:rsid w:val="0045123A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5123A"/>
    <w:rPr>
      <w:rFonts w:eastAsia="Times New Roman"/>
      <w:sz w:val="28"/>
      <w:szCs w:val="28"/>
    </w:rPr>
  </w:style>
  <w:style w:type="paragraph" w:customStyle="1" w:styleId="2">
    <w:name w:val="_Нумерованный 2"/>
    <w:basedOn w:val="a3"/>
    <w:qFormat/>
    <w:rsid w:val="0045123A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45123A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45123A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45123A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qFormat/>
    <w:locked/>
    <w:rsid w:val="0045123A"/>
    <w:rPr>
      <w:rFonts w:eastAsia="Times New Roman"/>
      <w:sz w:val="24"/>
      <w:szCs w:val="24"/>
      <w:lang w:eastAsia="ru-RU"/>
    </w:rPr>
  </w:style>
  <w:style w:type="paragraph" w:customStyle="1" w:styleId="a8">
    <w:name w:val="_Рисунок_Название"/>
    <w:basedOn w:val="a"/>
    <w:next w:val="a5"/>
    <w:link w:val="a9"/>
    <w:qFormat/>
    <w:rsid w:val="0045123A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sz w:val="20"/>
      <w:szCs w:val="20"/>
      <w:lang w:eastAsia="ru-RU"/>
    </w:rPr>
  </w:style>
  <w:style w:type="character" w:customStyle="1" w:styleId="a9">
    <w:name w:val="_Рисунок_Название Знак"/>
    <w:link w:val="a8"/>
    <w:qFormat/>
    <w:locked/>
    <w:rsid w:val="0045123A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3"/>
    <w:qFormat/>
    <w:rsid w:val="0045123A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51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45123A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45123A"/>
    <w:rPr>
      <w:rFonts w:eastAsia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45123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45123A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4512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45123A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45123A"/>
    <w:pPr>
      <w:numPr>
        <w:ilvl w:val="4"/>
      </w:numPr>
      <w:outlineLvl w:val="4"/>
    </w:pPr>
  </w:style>
  <w:style w:type="character" w:customStyle="1" w:styleId="Aa">
    <w:name w:val="Нет A"/>
    <w:qFormat/>
    <w:rsid w:val="0045123A"/>
  </w:style>
  <w:style w:type="character" w:customStyle="1" w:styleId="pgu-fieldlabel-list">
    <w:name w:val="pgu-fieldlabel-list"/>
    <w:basedOn w:val="a0"/>
    <w:qFormat/>
    <w:rsid w:val="0045123A"/>
  </w:style>
  <w:style w:type="paragraph" w:customStyle="1" w:styleId="msonormal0">
    <w:name w:val="msonormal"/>
    <w:basedOn w:val="a"/>
    <w:uiPriority w:val="99"/>
    <w:semiHidden/>
    <w:qFormat/>
    <w:rsid w:val="0045123A"/>
    <w:pPr>
      <w:spacing w:after="0" w:line="240" w:lineRule="auto"/>
    </w:pPr>
    <w:rPr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qFormat/>
    <w:rsid w:val="0045123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45123A"/>
    <w:rPr>
      <w:rFonts w:eastAsia="Times New Roman"/>
      <w:lang w:eastAsia="ru-RU"/>
    </w:rPr>
  </w:style>
  <w:style w:type="paragraph" w:styleId="ad">
    <w:name w:val="annotation text"/>
    <w:basedOn w:val="a"/>
    <w:link w:val="ae"/>
    <w:uiPriority w:val="99"/>
    <w:unhideWhenUsed/>
    <w:qFormat/>
    <w:rsid w:val="004512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45123A"/>
  </w:style>
  <w:style w:type="paragraph" w:styleId="af">
    <w:name w:val="header"/>
    <w:basedOn w:val="a"/>
    <w:link w:val="af0"/>
    <w:uiPriority w:val="99"/>
    <w:unhideWhenUsed/>
    <w:qFormat/>
    <w:rsid w:val="004512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45123A"/>
  </w:style>
  <w:style w:type="paragraph" w:styleId="af1">
    <w:name w:val="footer"/>
    <w:basedOn w:val="a"/>
    <w:link w:val="af2"/>
    <w:uiPriority w:val="99"/>
    <w:unhideWhenUsed/>
    <w:qFormat/>
    <w:rsid w:val="004512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45123A"/>
  </w:style>
  <w:style w:type="paragraph" w:styleId="af3">
    <w:name w:val="caption"/>
    <w:basedOn w:val="a"/>
    <w:next w:val="a"/>
    <w:uiPriority w:val="35"/>
    <w:unhideWhenUsed/>
    <w:qFormat/>
    <w:rsid w:val="004512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footnote reference"/>
    <w:uiPriority w:val="99"/>
    <w:semiHidden/>
    <w:qFormat/>
    <w:rsid w:val="0045123A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45123A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45123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qFormat/>
    <w:rsid w:val="0045123A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45123A"/>
  </w:style>
  <w:style w:type="paragraph" w:styleId="34">
    <w:name w:val="Body Text Indent 3"/>
    <w:basedOn w:val="a"/>
    <w:link w:val="35"/>
    <w:uiPriority w:val="99"/>
    <w:qFormat/>
    <w:rsid w:val="0045123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45123A"/>
    <w:rPr>
      <w:rFonts w:eastAsia="Times New Roman"/>
      <w:szCs w:val="24"/>
      <w:lang w:eastAsia="ru-RU"/>
    </w:rPr>
  </w:style>
  <w:style w:type="character" w:styleId="af9">
    <w:name w:val="Hyperlink"/>
    <w:basedOn w:val="a0"/>
    <w:uiPriority w:val="99"/>
    <w:unhideWhenUsed/>
    <w:qFormat/>
    <w:rsid w:val="0045123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45123A"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qFormat/>
    <w:rsid w:val="0045123A"/>
    <w:pPr>
      <w:spacing w:after="0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5123A"/>
    <w:rPr>
      <w:rFonts w:ascii="Courier New" w:eastAsia="Times New Roman" w:hAnsi="Courier New" w:cs="Courier New"/>
      <w:lang w:eastAsia="ru-RU"/>
    </w:rPr>
  </w:style>
  <w:style w:type="paragraph" w:styleId="afc">
    <w:name w:val="annotation subject"/>
    <w:basedOn w:val="ad"/>
    <w:next w:val="ad"/>
    <w:link w:val="afd"/>
    <w:uiPriority w:val="99"/>
    <w:semiHidden/>
    <w:unhideWhenUsed/>
    <w:qFormat/>
    <w:rsid w:val="0045123A"/>
    <w:rPr>
      <w:b/>
      <w:bCs/>
    </w:rPr>
  </w:style>
  <w:style w:type="character" w:customStyle="1" w:styleId="afd">
    <w:name w:val="Тема примечания Знак"/>
    <w:basedOn w:val="ae"/>
    <w:link w:val="afc"/>
    <w:uiPriority w:val="99"/>
    <w:semiHidden/>
    <w:qFormat/>
    <w:rsid w:val="0045123A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rsid w:val="004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sid w:val="0045123A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45123A"/>
    <w:rPr>
      <w:rFonts w:ascii="Calibri" w:eastAsia="Times New Roman" w:hAnsi="Calibri"/>
      <w:sz w:val="22"/>
      <w:szCs w:val="22"/>
    </w:rPr>
  </w:style>
  <w:style w:type="paragraph" w:styleId="aff1">
    <w:name w:val="List Paragraph"/>
    <w:basedOn w:val="a"/>
    <w:link w:val="aff2"/>
    <w:uiPriority w:val="34"/>
    <w:qFormat/>
    <w:rsid w:val="0045123A"/>
    <w:pPr>
      <w:ind w:left="720"/>
      <w:contextualSpacing/>
    </w:pPr>
    <w:rPr>
      <w:sz w:val="20"/>
      <w:szCs w:val="20"/>
    </w:rPr>
  </w:style>
  <w:style w:type="character" w:customStyle="1" w:styleId="aff2">
    <w:name w:val="Абзац списка Знак"/>
    <w:link w:val="aff1"/>
    <w:uiPriority w:val="34"/>
    <w:qFormat/>
    <w:locked/>
    <w:rsid w:val="0045123A"/>
  </w:style>
  <w:style w:type="paragraph" w:customStyle="1" w:styleId="s1">
    <w:name w:val="s_1"/>
    <w:basedOn w:val="a"/>
    <w:uiPriority w:val="99"/>
    <w:rsid w:val="00317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daf75cc17d0d1b8b796480bc59f740b8/" TargetMode="External"/><Relationship Id="rId13" Type="http://schemas.openxmlformats.org/officeDocument/2006/relationships/hyperlink" Target="http://base.garant.ru/70518748/9a5fbb68ed8c05188846ada04bd410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518748/9a5fbb68ed8c05188846ada04bd41005/" TargetMode="External"/><Relationship Id="rId12" Type="http://schemas.openxmlformats.org/officeDocument/2006/relationships/hyperlink" Target="http://base.garant.ru/70518748/9a5fbb68ed8c05188846ada04bd4100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" TargetMode="External"/><Relationship Id="rId11" Type="http://schemas.openxmlformats.org/officeDocument/2006/relationships/hyperlink" Target="http://base.garant.ru/70353464/daf75cc17d0d1b8b796480bc59f740b8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daf75cc17d0d1b8b796480bc59f740b8/" TargetMode="External"/><Relationship Id="rId14" Type="http://schemas.openxmlformats.org/officeDocument/2006/relationships/hyperlink" Target="https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2022-11-16T04:58:00Z</cp:lastPrinted>
  <dcterms:created xsi:type="dcterms:W3CDTF">2022-10-03T05:29:00Z</dcterms:created>
  <dcterms:modified xsi:type="dcterms:W3CDTF">2023-12-13T10:04:00Z</dcterms:modified>
</cp:coreProperties>
</file>