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81" w:rsidRPr="00917F09" w:rsidRDefault="00482A81" w:rsidP="00917F0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17F0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Республике Башкортостан утверждены новые стандарты стоимости жилищно-коммунальных услуг</w:t>
      </w:r>
    </w:p>
    <w:p w:rsidR="00917F09" w:rsidRDefault="00917F09" w:rsidP="00917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 Республики Башкортостан утверждены новые стандарты стоимости жилищно-коммунальных услуг. Региональные стандарты утверждаются ежегодно (в св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язи с ростом тарифов, а с 2019 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еще и в связи с новой статьей расходов на ТКО) и служат основой для расчета размера субсидий и ежемесячной денежной компенсации расходов на оплату жилого помещения и коммунальных услуг отдельным категориям гражда</w:t>
      </w:r>
      <w:proofErr w:type="gramStart"/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ЕДК). 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Данное постановление применяется к правоотношениям, возникшим с 1 января 2019 года. Соответственно, в апреле жители республики получат перерасчет ЕДК и субсидий сразу за 4 месяца: за январь, февраль, март и апрель. Для перерасчета размеров ЕДК и субсидий обращение граждан не требуется. 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7F09" w:rsidRDefault="00917F09" w:rsidP="00917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Постановлением 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 от 14 февраля 2019 года внесены изменения в республиканские стандарты максимально допустимой доли расходов граждан на оплату жилого помещения и коммунальных услуг в совокупном доходе семьи. Согласно данному документу, размеры республиканских стандартов максимально допустимой доли расходов граждан на оплату ЖКУ в совокупном доходе семьи, применяемых при расчете субсидии на оплату ЖКУ для отдельных категорий граждан дополнительно снижены и с 1 января 2019 года составляют: 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82A81" w:rsidRDefault="00917F09" w:rsidP="00917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многодетных и неполных семей – 13% (до 1 января было 15%);</w:t>
      </w:r>
    </w:p>
    <w:p w:rsidR="00482A81" w:rsidRPr="00917F09" w:rsidRDefault="00917F09" w:rsidP="00917F09">
      <w:pPr>
        <w:shd w:val="clear" w:color="auto" w:fill="FFFFFF"/>
        <w:spacing w:before="100" w:beforeAutospacing="1" w:after="10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одиноко проживающих граждан, достигших возраста 70 лет, – 16% (до 1 января для всех одиноко проживающих пенсионеров было 18%);</w:t>
      </w:r>
    </w:p>
    <w:p w:rsidR="00482A81" w:rsidRPr="00917F09" w:rsidRDefault="00917F09" w:rsidP="00917F09">
      <w:pPr>
        <w:shd w:val="clear" w:color="auto" w:fill="FFFFFF"/>
        <w:spacing w:before="100" w:beforeAutospacing="1" w:after="10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одиноко проживающих граждан, достигших возраста: мужчины - 60 лет, женщины - 55 лет, - 18 %;</w:t>
      </w:r>
    </w:p>
    <w:p w:rsidR="00482A81" w:rsidRPr="00917F09" w:rsidRDefault="00917F09" w:rsidP="00917F09">
      <w:pPr>
        <w:shd w:val="clear" w:color="auto" w:fill="FFFFFF"/>
        <w:spacing w:before="100" w:beforeAutospacing="1" w:after="10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иных категорий граждан – 20%. </w:t>
      </w:r>
    </w:p>
    <w:p w:rsidR="00482A81" w:rsidRPr="00917F09" w:rsidRDefault="00482A81" w:rsidP="00917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получения субсидии высчитывается соотношение расходов гражданина на ЖКУ и совокупного дохода семьи. </w:t>
      </w:r>
      <w:proofErr w:type="gramStart"/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8 лет назад субсидии выдавались в случае превышения расходов на оплату жилого помещения и коммунальных услуг в совокупном доходе семьи на 22 процента и выше, то с 1 января 2011 года этот стандарт был снижен до 20-ти процентов, с 30 января 2015 года – для многодетных и неполных семей снижен с 20 до 15 процентов, с 1 января 2019 года</w:t>
      </w:r>
      <w:proofErr w:type="gramEnd"/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снижен до 13 %, для одиноко проживающих пенсионеров с 30 января 2015 года снижен с 20 до 18 процентов, для одиноко проживающих пенсионеров старше 70 лет с 1 января 2019 года порог снижен до 16%. Для иных категорий граждан из числа получателей субсидий размер </w:t>
      </w:r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стандарта максимально допустимой доли расходов на оплату жилого помещения и коммунальных услуг в совокупном доходе семьи остался</w:t>
      </w:r>
      <w:proofErr w:type="gramEnd"/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уровне 20 процентов. </w:t>
      </w:r>
    </w:p>
    <w:p w:rsidR="00482A81" w:rsidRDefault="00482A81" w:rsidP="00482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A81" w:rsidRPr="00917F09" w:rsidRDefault="00917F09" w:rsidP="009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если ежемесячный доход гражданина (включая все выплаты и пособия) составляет 20 тысяч рублей, а плата за жилищно-коммунальные расходы – 4 тысячи 100 рублей (больше чем 20 процентов), то в таком случае он имеет право на субсидирование от государства части затрат на ЖКУ. Точно такое же право имеет и многодетная мама, либо женщина, воспитывающая детей одна, допустим, с таким же доходом в 20 тысяч рублей, но с квартплатой в 2700 рублей, поскольку для неполных и многодетных семей этот порог теперь снижен с 15 до 13 процентов. </w:t>
      </w:r>
    </w:p>
    <w:p w:rsidR="00482A81" w:rsidRPr="00917F09" w:rsidRDefault="00482A81" w:rsidP="00482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A81" w:rsidRPr="00917F09" w:rsidRDefault="00482A81" w:rsidP="00917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Стандарты максимальной допустимой доли расходов были снижены с целью увеличения количества получателей субсидий. Если сейчас субсидии на оплату ЖКУ получают 73 тысячи жителей республики, то в 2019 году их количество может составить 115 тысяч человек. На эти цели будет направлено 2,3 </w:t>
      </w:r>
      <w:proofErr w:type="gramStart"/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 С середины 2018 года средний размер субсидии в регионе составляет 2 тысячи 333 рубля. </w:t>
      </w:r>
    </w:p>
    <w:p w:rsidR="00917F09" w:rsidRDefault="00917F09" w:rsidP="009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 также, что на сайте Министерства семьи и труда Республики Башкортостан и на сайте Республиканского центра социальной поддержки населения работает </w:t>
      </w:r>
      <w:r>
        <w:rPr>
          <w:rFonts w:ascii="Times New Roman" w:hAnsi="Times New Roman" w:cs="Times New Roman"/>
          <w:sz w:val="28"/>
          <w:szCs w:val="28"/>
        </w:rPr>
        <w:t>«Онлайн-калькулятор субсидий»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позволит узнать о примерном размере субсидии на оплату ЖКУ и необходимости обращаться с документами в структурные подразделения Республиканского центра социальной поддержки населения либо Многофункционального центра предоставления государственных и муниципальных услуг.</w:t>
      </w:r>
      <w:proofErr w:type="gramEnd"/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</w:t>
      </w:r>
      <w:proofErr w:type="gramStart"/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рассчитать примерный размер субсидии, необходимо вписать в таблицу сведения об условиях проживания, сведения о составе, доходах семьи и фактических расходах на оплату ЖКУ. </w:t>
      </w:r>
      <w:r w:rsidR="00482A81"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82A81" w:rsidRPr="00917F09" w:rsidRDefault="00482A81" w:rsidP="00917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меры направлены: в части ЕДК - на поддержку отдельных категорий граждан в сфере платы за ЖКУ, в том числе коммунальной услуги по обращению с твердыми коммунальными отходами, а в части субсидии на оплату ЖКУ – на дополнительную поддержку граждан с низкими доходами. </w:t>
      </w:r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7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83129" w:rsidRPr="00917F09" w:rsidRDefault="00883129">
      <w:pPr>
        <w:rPr>
          <w:rFonts w:ascii="Times New Roman" w:hAnsi="Times New Roman" w:cs="Times New Roman"/>
          <w:sz w:val="28"/>
          <w:szCs w:val="28"/>
        </w:rPr>
      </w:pPr>
    </w:p>
    <w:sectPr w:rsidR="00883129" w:rsidRPr="0091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57E0"/>
    <w:multiLevelType w:val="multilevel"/>
    <w:tmpl w:val="DEE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5C"/>
    <w:rsid w:val="00482A81"/>
    <w:rsid w:val="00883129"/>
    <w:rsid w:val="00887E5C"/>
    <w:rsid w:val="009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</dc:creator>
  <cp:keywords/>
  <dc:description/>
  <cp:lastModifiedBy>Юлия Геннадьевна</cp:lastModifiedBy>
  <cp:revision>3</cp:revision>
  <dcterms:created xsi:type="dcterms:W3CDTF">2019-03-15T08:04:00Z</dcterms:created>
  <dcterms:modified xsi:type="dcterms:W3CDTF">2019-03-15T09:31:00Z</dcterms:modified>
</cp:coreProperties>
</file>