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F95554" w:rsidTr="00F95554">
        <w:trPr>
          <w:trHeight w:val="1511"/>
        </w:trPr>
        <w:tc>
          <w:tcPr>
            <w:tcW w:w="3990" w:type="dxa"/>
            <w:gridSpan w:val="2"/>
          </w:tcPr>
          <w:p w:rsidR="00F95554" w:rsidRDefault="00F95554" w:rsidP="00F95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 xml:space="preserve">Ы БЛАГОВЕЩЕН РАЙОНЫ МУНИЦИПАЛЬ РАЙОНЫНЫҢ ИЛЬИНО – ПОЛЯНА АУЫЛ СОВЕТЫ </w:t>
            </w: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</w:t>
            </w:r>
          </w:p>
          <w:p w:rsidR="00F95554" w:rsidRDefault="00F95554" w:rsidP="00F95554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Советская </w:t>
            </w:r>
            <w:proofErr w:type="spellStart"/>
            <w:r>
              <w:rPr>
                <w:sz w:val="20"/>
                <w:szCs w:val="20"/>
              </w:rPr>
              <w:t>урамы</w:t>
            </w:r>
            <w:proofErr w:type="spellEnd"/>
            <w:r>
              <w:rPr>
                <w:sz w:val="20"/>
                <w:szCs w:val="20"/>
              </w:rPr>
              <w:t xml:space="preserve">, 12, Ильино - Поляна, а, </w:t>
            </w:r>
            <w:proofErr w:type="spellStart"/>
            <w:r>
              <w:rPr>
                <w:sz w:val="20"/>
                <w:szCs w:val="20"/>
              </w:rPr>
              <w:t>Благовещен</w:t>
            </w:r>
            <w:proofErr w:type="spellEnd"/>
            <w:r>
              <w:rPr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</w:tcPr>
          <w:p w:rsidR="00F95554" w:rsidRDefault="00F95554" w:rsidP="00F95554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F95554" w:rsidRDefault="00F95554" w:rsidP="00F95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F95554" w:rsidRDefault="00F95554" w:rsidP="00F95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д.12, с. Ильино – Поляна Благовещенского района, РБ,453447</w:t>
            </w:r>
          </w:p>
        </w:tc>
      </w:tr>
      <w:tr w:rsidR="00F95554" w:rsidTr="00F95554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95554" w:rsidRDefault="00F95554" w:rsidP="00F95554"/>
        </w:tc>
      </w:tr>
    </w:tbl>
    <w:p w:rsidR="00F95554" w:rsidRDefault="00F95554" w:rsidP="00F95554">
      <w:pPr>
        <w:pStyle w:val="af2"/>
        <w:spacing w:line="360" w:lineRule="auto"/>
        <w:jc w:val="center"/>
        <w:rPr>
          <w:b/>
          <w:caps/>
          <w:lang w:val="be-BY"/>
        </w:rPr>
      </w:pPr>
      <w:r>
        <w:rPr>
          <w:b/>
          <w:lang w:val="be-BY"/>
        </w:rPr>
        <w:t>К</w:t>
      </w:r>
      <w:r>
        <w:rPr>
          <w:b/>
          <w:caps/>
          <w:lang w:val="be-BY"/>
        </w:rPr>
        <w:t>арар</w:t>
      </w:r>
      <w:r>
        <w:rPr>
          <w:b/>
          <w:caps/>
          <w:lang w:val="be-BY"/>
        </w:rPr>
        <w:tab/>
        <w:t xml:space="preserve">                                                     </w:t>
      </w:r>
      <w:r>
        <w:rPr>
          <w:b/>
          <w:lang w:val="be-BY"/>
        </w:rPr>
        <w:t xml:space="preserve">                    </w:t>
      </w:r>
      <w:r>
        <w:rPr>
          <w:b/>
          <w:caps/>
          <w:lang w:val="be-BY"/>
        </w:rPr>
        <w:t>постановление</w:t>
      </w:r>
    </w:p>
    <w:p w:rsidR="00F95554" w:rsidRDefault="00CD0E6B" w:rsidP="00F95554">
      <w:pPr>
        <w:spacing w:line="240" w:lineRule="auto"/>
        <w:jc w:val="center"/>
        <w:outlineLvl w:val="0"/>
      </w:pPr>
      <w:r>
        <w:t>22</w:t>
      </w:r>
      <w:r w:rsidR="00F95554">
        <w:t xml:space="preserve"> ноябрь   2023 й.                     № </w:t>
      </w:r>
      <w:r>
        <w:t>70</w:t>
      </w:r>
      <w:r w:rsidR="00F95554">
        <w:t xml:space="preserve">                </w:t>
      </w:r>
      <w:r>
        <w:t>22</w:t>
      </w:r>
      <w:r w:rsidR="00F95554">
        <w:t xml:space="preserve"> ноября   2023 г</w:t>
      </w:r>
    </w:p>
    <w:p w:rsidR="00E83553" w:rsidRPr="005219EC" w:rsidRDefault="00E83553" w:rsidP="00CD0E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311EEA">
        <w:rPr>
          <w:b/>
          <w:bCs/>
        </w:rPr>
        <w:t xml:space="preserve">сельском поселении </w:t>
      </w:r>
      <w:r w:rsidR="005D143A">
        <w:rPr>
          <w:b/>
          <w:bCs/>
        </w:rPr>
        <w:t>Ильино-</w:t>
      </w:r>
      <w:proofErr w:type="gramStart"/>
      <w:r w:rsidR="005D143A">
        <w:rPr>
          <w:b/>
          <w:bCs/>
        </w:rPr>
        <w:t xml:space="preserve">Полянский </w:t>
      </w:r>
      <w:r w:rsidR="00311EEA">
        <w:rPr>
          <w:b/>
          <w:bCs/>
        </w:rPr>
        <w:t xml:space="preserve"> сельсовет</w:t>
      </w:r>
      <w:proofErr w:type="gramEnd"/>
      <w:r w:rsidR="00311EEA">
        <w:rPr>
          <w:b/>
          <w:bCs/>
        </w:rPr>
        <w:t xml:space="preserve"> муниципального района Благовещенский район Республики Башкортостан</w:t>
      </w:r>
    </w:p>
    <w:p w:rsidR="00F95554" w:rsidRDefault="00F95554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5219EC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>
        <w:t xml:space="preserve">сельского поселения </w:t>
      </w:r>
      <w:r w:rsidR="005D143A">
        <w:t>Ильино-Полянский</w:t>
      </w:r>
      <w:r w:rsidR="00311EEA">
        <w:t xml:space="preserve"> сельсовет муниципального района Благовещенский район Республики Башкортостан.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CD0E6B" w:rsidRPr="005219EC" w:rsidRDefault="00CD0E6B" w:rsidP="007556AF">
      <w:pPr>
        <w:pStyle w:val="3"/>
        <w:spacing w:after="0"/>
        <w:ind w:left="0" w:firstLine="709"/>
        <w:rPr>
          <w:sz w:val="28"/>
          <w:szCs w:val="28"/>
        </w:rPr>
      </w:pPr>
    </w:p>
    <w:p w:rsidR="00E83553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311EEA">
        <w:t xml:space="preserve"> </w:t>
      </w:r>
      <w:r w:rsidRPr="005219EC">
        <w:rPr>
          <w:bCs/>
        </w:rPr>
        <w:t xml:space="preserve">в </w:t>
      </w:r>
      <w:r w:rsidR="00311EEA">
        <w:t xml:space="preserve">сельском поселении </w:t>
      </w:r>
      <w:r w:rsidR="00F5191D">
        <w:t>Ильино-Полянский</w:t>
      </w:r>
      <w:r w:rsidR="00311EEA">
        <w:t xml:space="preserve"> сельсовет муниципального района Благовещенский район Республики Башкортостан</w:t>
      </w:r>
      <w:r w:rsidRPr="005219EC">
        <w:t>.</w:t>
      </w:r>
    </w:p>
    <w:p w:rsidR="00E83553" w:rsidRPr="00311EEA" w:rsidRDefault="00311EEA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2.  Постановление Администрации сельского поселения </w:t>
      </w:r>
      <w:r w:rsidR="00F5191D">
        <w:t xml:space="preserve">Ильино-Полянский </w:t>
      </w:r>
      <w:r>
        <w:t xml:space="preserve">сельсовет муниципального района Благовещенский район Республики </w:t>
      </w:r>
      <w:r w:rsidRPr="00311EEA">
        <w:t xml:space="preserve">Башкортостан от </w:t>
      </w:r>
      <w:r w:rsidR="005D143A">
        <w:t>26 июня 2023</w:t>
      </w:r>
      <w:r w:rsidRPr="00311EEA">
        <w:t xml:space="preserve"> № </w:t>
      </w:r>
      <w:r w:rsidR="005D143A">
        <w:t>34</w:t>
      </w:r>
      <w:r w:rsidRPr="00311EEA">
        <w:t xml:space="preserve"> признать утратившим силу. </w:t>
      </w:r>
    </w:p>
    <w:p w:rsidR="00311EEA" w:rsidRPr="00311EEA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Администрации сельского поселения </w:t>
      </w:r>
      <w:r w:rsidR="005D143A">
        <w:rPr>
          <w:rFonts w:ascii="Times New Roman" w:hAnsi="Times New Roman" w:cs="Times New Roman"/>
          <w:b w:val="0"/>
          <w:sz w:val="28"/>
          <w:szCs w:val="28"/>
          <w:lang w:val="be-BY"/>
        </w:rPr>
        <w:t>Ильино-</w:t>
      </w:r>
      <w:r w:rsidR="00CD0E6B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Полянский </w:t>
      </w:r>
      <w:r w:rsidR="00CD0E6B"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>сельсовет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311EEA" w:rsidRPr="005A4D5D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4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5A4D5D">
        <w:rPr>
          <w:rFonts w:ascii="Times New Roman" w:hAnsi="Times New Roman" w:cs="Times New Roman"/>
          <w:b w:val="0"/>
          <w:sz w:val="28"/>
          <w:szCs w:val="28"/>
        </w:rPr>
        <w:t xml:space="preserve"> за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83553" w:rsidRPr="005219EC" w:rsidRDefault="00E83553" w:rsidP="00311E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E83553" w:rsidRDefault="00E83553" w:rsidP="007556AF">
      <w:pPr>
        <w:spacing w:after="0" w:line="240" w:lineRule="auto"/>
        <w:ind w:firstLine="567"/>
        <w:jc w:val="both"/>
      </w:pPr>
    </w:p>
    <w:p w:rsidR="005D143A" w:rsidRDefault="005D143A" w:rsidP="007556AF">
      <w:pPr>
        <w:spacing w:after="0" w:line="240" w:lineRule="auto"/>
        <w:ind w:firstLine="567"/>
        <w:jc w:val="both"/>
      </w:pPr>
    </w:p>
    <w:p w:rsidR="00B027CA" w:rsidRPr="005219EC" w:rsidRDefault="00B027CA" w:rsidP="007556AF">
      <w:pPr>
        <w:spacing w:after="0" w:line="240" w:lineRule="auto"/>
        <w:ind w:firstLine="567"/>
        <w:jc w:val="both"/>
      </w:pPr>
    </w:p>
    <w:p w:rsidR="00E83553" w:rsidRPr="005219EC" w:rsidRDefault="00E83553" w:rsidP="00311EEA">
      <w:pPr>
        <w:spacing w:after="0" w:line="240" w:lineRule="auto"/>
      </w:pPr>
      <w:r w:rsidRPr="005219EC">
        <w:t xml:space="preserve">Глава </w:t>
      </w:r>
      <w:r w:rsidR="005D143A">
        <w:t>сельского поселения</w:t>
      </w:r>
      <w:r w:rsidR="00311EEA">
        <w:t xml:space="preserve">                                                              </w:t>
      </w:r>
      <w:r w:rsidR="005D143A">
        <w:t xml:space="preserve">С.П. </w:t>
      </w:r>
      <w:proofErr w:type="spellStart"/>
      <w:r w:rsidR="005D143A">
        <w:t>Рыхтеров</w:t>
      </w:r>
      <w:proofErr w:type="spellEnd"/>
    </w:p>
    <w:p w:rsidR="00E83553" w:rsidRPr="005219EC" w:rsidRDefault="00E83553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Default="00E83553" w:rsidP="007556AF">
      <w:pPr>
        <w:spacing w:after="0" w:line="240" w:lineRule="auto"/>
        <w:rPr>
          <w:b/>
        </w:rPr>
      </w:pPr>
    </w:p>
    <w:p w:rsidR="00CD0E6B" w:rsidRPr="005219EC" w:rsidRDefault="00CD0E6B" w:rsidP="007556AF">
      <w:pPr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Утвержден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постановлением Администрации</w:t>
      </w:r>
    </w:p>
    <w:p w:rsidR="00E83553" w:rsidRPr="005219EC" w:rsidRDefault="00A7548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>
        <w:rPr>
          <w:b/>
        </w:rPr>
        <w:t xml:space="preserve">СП Ильино-Полянский сельсовет 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  <w:sz w:val="20"/>
        </w:rPr>
      </w:pP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proofErr w:type="gramStart"/>
      <w:r w:rsidRPr="005219EC">
        <w:rPr>
          <w:b/>
        </w:rPr>
        <w:t xml:space="preserve">от </w:t>
      </w:r>
      <w:r w:rsidR="00A75483">
        <w:rPr>
          <w:b/>
        </w:rPr>
        <w:t xml:space="preserve"> 22</w:t>
      </w:r>
      <w:proofErr w:type="gramEnd"/>
      <w:r w:rsidR="00A75483">
        <w:rPr>
          <w:b/>
        </w:rPr>
        <w:t xml:space="preserve"> ноября </w:t>
      </w:r>
      <w:r w:rsidRPr="005219EC">
        <w:rPr>
          <w:b/>
        </w:rPr>
        <w:t>20</w:t>
      </w:r>
      <w:r w:rsidR="00A75483">
        <w:rPr>
          <w:b/>
        </w:rPr>
        <w:t>23</w:t>
      </w:r>
      <w:r w:rsidRPr="005219EC">
        <w:rPr>
          <w:b/>
        </w:rPr>
        <w:t xml:space="preserve"> года №</w:t>
      </w:r>
      <w:r w:rsidR="00A75483">
        <w:rPr>
          <w:b/>
        </w:rPr>
        <w:t xml:space="preserve"> 70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E83553" w:rsidRPr="005219EC" w:rsidRDefault="005F66C6" w:rsidP="005D1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5D143A">
        <w:rPr>
          <w:b/>
          <w:bCs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5D143A" w:rsidRPr="00311EEA">
        <w:rPr>
          <w:lang w:val="be-BY"/>
        </w:rPr>
        <w:t xml:space="preserve">сельского поселения </w:t>
      </w:r>
      <w:r w:rsidR="005D143A">
        <w:rPr>
          <w:lang w:val="be-BY"/>
        </w:rPr>
        <w:t>Ильино-Полянский</w:t>
      </w:r>
      <w:r w:rsidR="005D143A" w:rsidRPr="00311EEA">
        <w:rPr>
          <w:lang w:val="be-BY"/>
        </w:rPr>
        <w:t xml:space="preserve"> сельсовет муниципального района Благовещенский район Республики Башкортостан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</w:t>
      </w:r>
      <w:r w:rsidRPr="0008471B">
        <w:lastRenderedPageBreak/>
        <w:t>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3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4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5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0" w:name="P85"/>
      <w:bookmarkEnd w:id="0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C47F4A">
        <w:t xml:space="preserve">сельское  поселение Ильино-Полянский сельсовет </w:t>
      </w:r>
      <w:r w:rsidR="00826605" w:rsidRPr="005219EC">
        <w:t>;</w:t>
      </w:r>
    </w:p>
    <w:p w:rsidR="00826605" w:rsidRPr="005219EC" w:rsidRDefault="00826605" w:rsidP="007556AF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sz w:val="20"/>
          <w:szCs w:val="20"/>
        </w:rPr>
      </w:pPr>
      <w:r w:rsidRPr="005219EC">
        <w:t xml:space="preserve"> </w:t>
      </w:r>
      <w:r w:rsidRPr="005219EC">
        <w:rPr>
          <w:sz w:val="20"/>
          <w:szCs w:val="20"/>
        </w:rPr>
        <w:t>(</w:t>
      </w:r>
      <w:r w:rsidR="00B05006">
        <w:rPr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5219EC">
        <w:rPr>
          <w:sz w:val="20"/>
          <w:szCs w:val="20"/>
        </w:rPr>
        <w:t>)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6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___________________________________________________________________, </w:t>
      </w:r>
      <w:r>
        <w:rPr>
          <w:vertAlign w:val="superscript"/>
        </w:rPr>
        <w:footnoteReference w:id="1"/>
      </w:r>
      <w:r>
        <w:t xml:space="preserve">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rPr>
          <w:sz w:val="20"/>
        </w:rPr>
        <w:t xml:space="preserve">                          (наименование муниципального образования</w:t>
      </w:r>
      <w:r>
        <w:t xml:space="preserve"> 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на официальном сайте Администрации </w:t>
      </w:r>
      <w:r w:rsidR="00C47F4A">
        <w:t>сельского поселения Ильино-Полянский сельсовет</w:t>
      </w:r>
      <w:r>
        <w:t xml:space="preserve"> </w:t>
      </w:r>
      <w:hyperlink r:id="rId18" w:history="1">
        <w:r w:rsidR="00C47F4A" w:rsidRPr="00696F6B">
          <w:rPr>
            <w:rStyle w:val="a5"/>
          </w:rPr>
          <w:t>http://ipolyana-blagrb.ru</w:t>
        </w:r>
      </w:hyperlink>
      <w:r w:rsidR="00C47F4A">
        <w:t xml:space="preserve"> </w:t>
      </w:r>
      <w:bookmarkStart w:id="1" w:name="_GoBack"/>
      <w:bookmarkEnd w:id="1"/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 xml:space="preserve">№ 59-ФЗ «О порядке </w:t>
      </w:r>
      <w:r w:rsidR="00304EC2" w:rsidRPr="00133E22">
        <w:lastRenderedPageBreak/>
        <w:t>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lastRenderedPageBreak/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C47F4A">
        <w:rPr>
          <w:rFonts w:eastAsia="Calibri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06527A" w:rsidRPr="005219EC" w:rsidRDefault="0006527A" w:rsidP="007556A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__________________________________________________________.</w:t>
      </w:r>
    </w:p>
    <w:p w:rsidR="0006527A" w:rsidRPr="005219EC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5219EC">
        <w:t xml:space="preserve">            (</w:t>
      </w:r>
      <w:r w:rsidRPr="005219EC">
        <w:rPr>
          <w:sz w:val="24"/>
          <w:szCs w:val="24"/>
        </w:rPr>
        <w:t>при необходимости указываются иные органы власти и организации</w:t>
      </w:r>
      <w:r w:rsidRPr="005219EC">
        <w:t>)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lastRenderedPageBreak/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>
        <w:lastRenderedPageBreak/>
        <w:t xml:space="preserve">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9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0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593D14" w:rsidRPr="00593D14">
        <w:lastRenderedPageBreak/>
        <w:t>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lastRenderedPageBreak/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</w:t>
      </w:r>
      <w:r w:rsidRPr="00683F8F">
        <w:rPr>
          <w:rFonts w:ascii="Times New Roman" w:hAnsi="Times New Roman" w:cs="Times New Roman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lastRenderedPageBreak/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 xml:space="preserve">и транспортных средств, перевозящих таких инвалидов и </w:t>
      </w:r>
      <w:r w:rsidRPr="00791DE1">
        <w:rPr>
          <w:rFonts w:eastAsia="Times New Roman"/>
          <w:lang w:eastAsia="ru-RU"/>
        </w:rPr>
        <w:lastRenderedPageBreak/>
        <w:t>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Лицо, ответственное за прием документов, должно иметь настольную </w:t>
      </w:r>
      <w:r w:rsidRPr="005219EC">
        <w:lastRenderedPageBreak/>
        <w:t>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lastRenderedPageBreak/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5219EC">
        <w:lastRenderedPageBreak/>
        <w:t>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 xml:space="preserve">, после заполнения заявителем каждого из полей электронной формы запроса. При </w:t>
      </w:r>
      <w:r w:rsidRPr="005219EC">
        <w:lastRenderedPageBreak/>
        <w:t>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</w:t>
      </w:r>
      <w:r w:rsidRPr="005219EC">
        <w:lastRenderedPageBreak/>
        <w:t>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lastRenderedPageBreak/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7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8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9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</w:t>
      </w:r>
      <w:r w:rsidR="00B36EEC" w:rsidRPr="007818A6">
        <w:lastRenderedPageBreak/>
        <w:t xml:space="preserve">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0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F95554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F95554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2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lastRenderedPageBreak/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</w:t>
      </w:r>
      <w:r w:rsidRPr="00535269">
        <w:lastRenderedPageBreak/>
        <w:t xml:space="preserve">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lastRenderedPageBreak/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3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5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12" w:rsidRDefault="00693912" w:rsidP="007753F7">
      <w:pPr>
        <w:spacing w:after="0" w:line="240" w:lineRule="auto"/>
      </w:pPr>
      <w:r>
        <w:separator/>
      </w:r>
    </w:p>
  </w:endnote>
  <w:endnote w:type="continuationSeparator" w:id="0">
    <w:p w:rsidR="00693912" w:rsidRDefault="0069391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12" w:rsidRDefault="00693912" w:rsidP="007753F7">
      <w:pPr>
        <w:spacing w:after="0" w:line="240" w:lineRule="auto"/>
      </w:pPr>
      <w:r>
        <w:separator/>
      </w:r>
    </w:p>
  </w:footnote>
  <w:footnote w:type="continuationSeparator" w:id="0">
    <w:p w:rsidR="00693912" w:rsidRDefault="00693912" w:rsidP="007753F7">
      <w:pPr>
        <w:spacing w:after="0" w:line="240" w:lineRule="auto"/>
      </w:pPr>
      <w:r>
        <w:continuationSeparator/>
      </w:r>
    </w:p>
  </w:footnote>
  <w:footnote w:id="1">
    <w:p w:rsidR="00F95554" w:rsidRDefault="00F95554" w:rsidP="007E725C">
      <w:pPr>
        <w:pStyle w:val="footnotedescription"/>
        <w:spacing w:line="252" w:lineRule="auto"/>
        <w:ind w:right="16"/>
        <w:rPr>
          <w:szCs w:val="22"/>
        </w:rPr>
      </w:pPr>
      <w:r>
        <w:rPr>
          <w:rStyle w:val="footnotemark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 </w:t>
      </w:r>
    </w:p>
    <w:p w:rsidR="00F95554" w:rsidRDefault="00F95554" w:rsidP="007E725C">
      <w:pPr>
        <w:pStyle w:val="footnotedescription"/>
        <w:spacing w:line="256" w:lineRule="auto"/>
        <w:ind w:right="0"/>
        <w:jc w:val="left"/>
      </w:pPr>
      <w:r>
        <w:t xml:space="preserve"> </w:t>
      </w:r>
    </w:p>
    <w:p w:rsidR="00F95554" w:rsidRDefault="00F95554" w:rsidP="007E725C">
      <w:pPr>
        <w:pStyle w:val="footnotedescription"/>
        <w:spacing w:line="240" w:lineRule="auto"/>
        <w:ind w:right="10"/>
      </w:pPr>
      <w:r>
        <w:t xml:space="preserve"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 в соответствии с фактическим порядком организации предоставления муниципальной услуги.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Content>
      <w:p w:rsidR="00F95554" w:rsidRDefault="00F95554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Pr="00722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554" w:rsidRDefault="00F9555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4B2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143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912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3DF3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5483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27CA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56AE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47F4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0E6B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191D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5554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B4A2"/>
  <w15:docId w15:val="{4CE70798-DB6A-4390-8786-952CEF0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f4">
    <w:name w:val="Unresolved Mention"/>
    <w:basedOn w:val="a0"/>
    <w:uiPriority w:val="99"/>
    <w:semiHidden/>
    <w:unhideWhenUsed/>
    <w:rsid w:val="00C4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http://ipolyana-blagrb.ru" TargetMode="External"/><Relationship Id="rId26" Type="http://schemas.openxmlformats.org/officeDocument/2006/relationships/hyperlink" Target="consultantplus://offline/ref=478B7ED82C389E6019B1ADF25DBBD6C2CF5EC43CDE68F9A73E48804B4C0DA729EB49C69F53272E82c1O7H" TargetMode="External"/><Relationship Id="rId21" Type="http://schemas.openxmlformats.org/officeDocument/2006/relationships/hyperlink" Target="consultantplus://offline/ref=9A4F918B674AF647AC29C6131391421A0DD03BBDECD7DF72EC9FBE34D07A1101AE3F7BC6A3532CB4863EAB236E6A0E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9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E200191B8B806F655A1EE54601F0A8CDCC862B6B13B1233FA6C374EFDx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5ECC46A8334F0F6FC25338640525E9EA955DE45E5h30E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1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7477D36D247F526C7BD4B7DDD08F15A6014F84D62298DDA4DCA8A2DB7828FD21BF4B5E0D31D769E7uBz4M" TargetMode="External"/><Relationship Id="rId3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5" Type="http://schemas.openxmlformats.org/officeDocument/2006/relationships/hyperlink" Target="https://vis.bashkortostan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20A6-C424-4F23-B147-ADB942EA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56</Pages>
  <Words>17766</Words>
  <Characters>101269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11</cp:revision>
  <cp:lastPrinted>2023-11-22T11:42:00Z</cp:lastPrinted>
  <dcterms:created xsi:type="dcterms:W3CDTF">2023-10-06T05:03:00Z</dcterms:created>
  <dcterms:modified xsi:type="dcterms:W3CDTF">2023-11-22T11:43:00Z</dcterms:modified>
</cp:coreProperties>
</file>